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9783" w14:textId="77777777" w:rsidR="009A03F8" w:rsidRDefault="009A03F8" w:rsidP="00704E56">
      <w:pPr>
        <w:pStyle w:val="Titolo"/>
        <w:jc w:val="both"/>
        <w:rPr>
          <w:rFonts w:ascii="Century Gothic" w:hAnsi="Century Gothic"/>
          <w:b/>
          <w:bCs/>
          <w:sz w:val="34"/>
          <w:szCs w:val="34"/>
        </w:rPr>
      </w:pPr>
      <w:proofErr w:type="spellStart"/>
      <w:r>
        <w:rPr>
          <w:rFonts w:ascii="Century Gothic" w:hAnsi="Century Gothic"/>
          <w:b/>
          <w:bCs/>
          <w:sz w:val="34"/>
          <w:szCs w:val="34"/>
        </w:rPr>
        <w:t>Allegato</w:t>
      </w:r>
      <w:proofErr w:type="spellEnd"/>
      <w:r>
        <w:rPr>
          <w:rFonts w:ascii="Century Gothic" w:hAnsi="Century Gothic"/>
          <w:b/>
          <w:bCs/>
          <w:sz w:val="34"/>
          <w:szCs w:val="34"/>
        </w:rPr>
        <w:t xml:space="preserve"> C</w:t>
      </w:r>
    </w:p>
    <w:p w14:paraId="0196E617" w14:textId="78643D17" w:rsidR="00BD3B87" w:rsidRPr="0030661B" w:rsidRDefault="00BD3B87" w:rsidP="00704E56">
      <w:pPr>
        <w:pStyle w:val="Titolo"/>
        <w:jc w:val="both"/>
        <w:rPr>
          <w:rFonts w:ascii="Century Gothic" w:hAnsi="Century Gothic"/>
          <w:b/>
          <w:bCs/>
          <w:sz w:val="34"/>
          <w:szCs w:val="34"/>
        </w:rPr>
      </w:pPr>
      <w:r w:rsidRPr="0030661B">
        <w:rPr>
          <w:rFonts w:ascii="Century Gothic" w:hAnsi="Century Gothic"/>
          <w:b/>
          <w:bCs/>
          <w:sz w:val="34"/>
          <w:szCs w:val="34"/>
        </w:rPr>
        <w:t>Self-evaluation</w:t>
      </w:r>
      <w:r w:rsidR="00DF387C" w:rsidRPr="0030661B">
        <w:rPr>
          <w:rFonts w:ascii="Century Gothic" w:hAnsi="Century Gothic"/>
          <w:b/>
          <w:bCs/>
          <w:sz w:val="34"/>
          <w:szCs w:val="34"/>
        </w:rPr>
        <w:t xml:space="preserve"> </w:t>
      </w:r>
      <w:r w:rsidRPr="0030661B">
        <w:rPr>
          <w:rFonts w:ascii="Century Gothic" w:hAnsi="Century Gothic"/>
          <w:b/>
          <w:bCs/>
          <w:sz w:val="34"/>
          <w:szCs w:val="34"/>
        </w:rPr>
        <w:t>report</w:t>
      </w:r>
    </w:p>
    <w:p w14:paraId="1505A021" w14:textId="77777777" w:rsidR="00BD3B87" w:rsidRPr="0030661B" w:rsidRDefault="00BD3B87" w:rsidP="00704E56">
      <w:pPr>
        <w:pStyle w:val="Titolo"/>
        <w:jc w:val="both"/>
        <w:rPr>
          <w:rFonts w:ascii="Century Gothic" w:hAnsi="Century Gothic"/>
          <w:b/>
          <w:bCs/>
          <w:sz w:val="34"/>
          <w:szCs w:val="34"/>
        </w:rPr>
      </w:pPr>
      <w:r w:rsidRPr="0030661B">
        <w:rPr>
          <w:rFonts w:ascii="Century Gothic" w:hAnsi="Century Gothic"/>
          <w:b/>
          <w:bCs/>
          <w:sz w:val="34"/>
          <w:szCs w:val="34"/>
        </w:rPr>
        <w:t xml:space="preserve">Name of the </w:t>
      </w:r>
      <w:proofErr w:type="spellStart"/>
      <w:r w:rsidRPr="0030661B">
        <w:rPr>
          <w:rFonts w:ascii="Century Gothic" w:hAnsi="Century Gothic"/>
          <w:b/>
          <w:bCs/>
          <w:sz w:val="34"/>
          <w:szCs w:val="34"/>
        </w:rPr>
        <w:t>programme</w:t>
      </w:r>
      <w:proofErr w:type="spellEnd"/>
    </w:p>
    <w:p w14:paraId="29EF9075" w14:textId="13DCC611" w:rsidR="004E6F8A" w:rsidRPr="0030661B" w:rsidRDefault="00BD3B87" w:rsidP="00704E56">
      <w:pPr>
        <w:pStyle w:val="Titolo"/>
        <w:jc w:val="both"/>
        <w:rPr>
          <w:rFonts w:ascii="Century Gothic" w:hAnsi="Century Gothic"/>
          <w:b/>
          <w:bCs/>
          <w:sz w:val="34"/>
          <w:szCs w:val="34"/>
        </w:rPr>
      </w:pPr>
      <w:r w:rsidRPr="0030661B">
        <w:rPr>
          <w:rFonts w:ascii="Century Gothic" w:hAnsi="Century Gothic"/>
          <w:b/>
          <w:bCs/>
          <w:sz w:val="34"/>
          <w:szCs w:val="34"/>
        </w:rPr>
        <w:t>Name of the coordinating institution</w:t>
      </w:r>
    </w:p>
    <w:p w14:paraId="29EF907A" w14:textId="448CB6DA" w:rsidR="004E6F8A" w:rsidRPr="0030661B" w:rsidRDefault="004E6F8A" w:rsidP="00461DAC">
      <w:pPr>
        <w:jc w:val="both"/>
        <w:rPr>
          <w:rFonts w:ascii="Century Gothic" w:hAnsi="Century Gothic"/>
        </w:rPr>
      </w:pPr>
    </w:p>
    <w:p w14:paraId="29EF907B" w14:textId="77777777" w:rsidR="004E6F8A" w:rsidRPr="0030661B" w:rsidRDefault="004E6F8A" w:rsidP="00461DAC">
      <w:pPr>
        <w:jc w:val="both"/>
        <w:rPr>
          <w:rFonts w:ascii="Century Gothic" w:hAnsi="Century Gothic"/>
        </w:rPr>
        <w:sectPr w:rsidR="004E6F8A" w:rsidRPr="0030661B" w:rsidSect="0084037A">
          <w:footerReference w:type="default" r:id="rId11"/>
          <w:type w:val="continuous"/>
          <w:pgSz w:w="11900" w:h="16840"/>
          <w:pgMar w:top="1600" w:right="1520" w:bottom="280" w:left="1520" w:header="720" w:footer="720" w:gutter="0"/>
          <w:cols w:space="720"/>
          <w:titlePg/>
          <w:docGrid w:linePitch="299"/>
        </w:sectPr>
      </w:pPr>
    </w:p>
    <w:p w14:paraId="30831CEF" w14:textId="77777777" w:rsidR="00684A12" w:rsidRPr="0030661B" w:rsidRDefault="00DF387C" w:rsidP="00DE1E54">
      <w:pPr>
        <w:pStyle w:val="Titolo"/>
        <w:jc w:val="both"/>
        <w:rPr>
          <w:rFonts w:ascii="Century Gothic" w:hAnsi="Century Gothic"/>
          <w:b/>
          <w:bCs/>
          <w:sz w:val="34"/>
          <w:szCs w:val="34"/>
        </w:rPr>
      </w:pPr>
      <w:r w:rsidRPr="0030661B">
        <w:rPr>
          <w:rFonts w:ascii="Century Gothic" w:hAnsi="Century Gothic"/>
          <w:b/>
          <w:bCs/>
          <w:sz w:val="34"/>
          <w:szCs w:val="34"/>
        </w:rPr>
        <w:lastRenderedPageBreak/>
        <w:t>TABLE OF CONTENTS</w:t>
      </w:r>
    </w:p>
    <w:p w14:paraId="784330BE" w14:textId="77777777" w:rsidR="00684A12" w:rsidRPr="0030661B" w:rsidRDefault="00684A12" w:rsidP="00461DAC">
      <w:pPr>
        <w:jc w:val="both"/>
        <w:rPr>
          <w:rFonts w:ascii="Century Gothic" w:hAnsi="Century Gothic"/>
        </w:rPr>
      </w:pPr>
    </w:p>
    <w:p w14:paraId="7641FF5A" w14:textId="635D9097" w:rsidR="00684A12" w:rsidRPr="0030661B" w:rsidRDefault="00684A12" w:rsidP="00461DAC">
      <w:pPr>
        <w:jc w:val="both"/>
        <w:rPr>
          <w:rFonts w:ascii="Century Gothic" w:hAnsi="Century Gothic"/>
        </w:rPr>
      </w:pPr>
      <w:r w:rsidRPr="0030661B">
        <w:rPr>
          <w:rFonts w:ascii="Century Gothic" w:hAnsi="Century Gothic"/>
        </w:rPr>
        <w:br w:type="page"/>
      </w:r>
    </w:p>
    <w:p w14:paraId="29EF909F" w14:textId="126AC19D" w:rsidR="004E6F8A" w:rsidRPr="0030661B" w:rsidRDefault="00DF387C" w:rsidP="00DE1E54">
      <w:pPr>
        <w:pStyle w:val="Titolo"/>
        <w:jc w:val="both"/>
        <w:rPr>
          <w:rFonts w:ascii="Century Gothic" w:hAnsi="Century Gothic"/>
          <w:b/>
          <w:bCs/>
          <w:sz w:val="34"/>
          <w:szCs w:val="34"/>
        </w:rPr>
      </w:pPr>
      <w:r w:rsidRPr="0030661B">
        <w:rPr>
          <w:rFonts w:ascii="Century Gothic" w:hAnsi="Century Gothic"/>
          <w:b/>
          <w:bCs/>
          <w:sz w:val="34"/>
          <w:szCs w:val="34"/>
        </w:rPr>
        <w:lastRenderedPageBreak/>
        <w:t>Glossary</w:t>
      </w:r>
    </w:p>
    <w:p w14:paraId="29EF90A0" w14:textId="77777777" w:rsidR="004E6F8A" w:rsidRPr="0030661B" w:rsidRDefault="004E6F8A" w:rsidP="00461DAC">
      <w:pPr>
        <w:jc w:val="both"/>
        <w:rPr>
          <w:rFonts w:ascii="Century Gothic" w:hAnsi="Century Gothic"/>
        </w:rPr>
      </w:pPr>
    </w:p>
    <w:p w14:paraId="29EF90A1" w14:textId="77777777" w:rsidR="004E6F8A" w:rsidRPr="0030661B" w:rsidRDefault="004E6F8A" w:rsidP="00461DAC">
      <w:pPr>
        <w:jc w:val="both"/>
        <w:rPr>
          <w:rFonts w:ascii="Century Gothic" w:hAnsi="Century Gothic"/>
        </w:rPr>
      </w:pPr>
    </w:p>
    <w:p w14:paraId="29EF90A2" w14:textId="77777777" w:rsidR="004E6F8A" w:rsidRPr="0030661B" w:rsidRDefault="004E6F8A" w:rsidP="00461DAC">
      <w:pPr>
        <w:jc w:val="both"/>
        <w:rPr>
          <w:rFonts w:ascii="Century Gothic" w:hAnsi="Century Gothic"/>
        </w:rPr>
      </w:pPr>
    </w:p>
    <w:p w14:paraId="29EF90A3" w14:textId="77777777" w:rsidR="004E6F8A" w:rsidRPr="0030661B" w:rsidRDefault="004E6F8A" w:rsidP="00461DAC">
      <w:pPr>
        <w:jc w:val="both"/>
        <w:rPr>
          <w:rFonts w:ascii="Century Gothic" w:hAnsi="Century Gothic"/>
        </w:rPr>
      </w:pPr>
    </w:p>
    <w:p w14:paraId="29EF90A4" w14:textId="77777777" w:rsidR="004E6F8A" w:rsidRPr="0030661B" w:rsidRDefault="004E6F8A" w:rsidP="00461DAC">
      <w:pPr>
        <w:jc w:val="both"/>
        <w:rPr>
          <w:rFonts w:ascii="Century Gothic" w:hAnsi="Century Gothic"/>
        </w:rPr>
      </w:pPr>
    </w:p>
    <w:p w14:paraId="29EF90A5" w14:textId="77777777" w:rsidR="004E6F8A" w:rsidRPr="0030661B" w:rsidRDefault="004E6F8A" w:rsidP="00461DAC">
      <w:pPr>
        <w:jc w:val="both"/>
        <w:rPr>
          <w:rFonts w:ascii="Century Gothic" w:hAnsi="Century Gothic"/>
        </w:rPr>
      </w:pPr>
    </w:p>
    <w:p w14:paraId="29EF90A6" w14:textId="77777777" w:rsidR="004E6F8A" w:rsidRPr="0030661B" w:rsidRDefault="004E6F8A" w:rsidP="00461DAC">
      <w:pPr>
        <w:jc w:val="both"/>
        <w:rPr>
          <w:rFonts w:ascii="Century Gothic" w:hAnsi="Century Gothic"/>
        </w:rPr>
      </w:pPr>
    </w:p>
    <w:p w14:paraId="29EF90A7" w14:textId="77777777" w:rsidR="004E6F8A" w:rsidRPr="0030661B" w:rsidRDefault="004E6F8A" w:rsidP="00461DAC">
      <w:pPr>
        <w:jc w:val="both"/>
        <w:rPr>
          <w:rFonts w:ascii="Century Gothic" w:hAnsi="Century Gothic"/>
        </w:rPr>
      </w:pPr>
    </w:p>
    <w:p w14:paraId="29EF90A8" w14:textId="77777777" w:rsidR="004E6F8A" w:rsidRPr="0030661B" w:rsidRDefault="004E6F8A" w:rsidP="00461DAC">
      <w:pPr>
        <w:jc w:val="both"/>
        <w:rPr>
          <w:rFonts w:ascii="Century Gothic" w:hAnsi="Century Gothic"/>
        </w:rPr>
      </w:pPr>
    </w:p>
    <w:p w14:paraId="29EF90A9" w14:textId="77777777" w:rsidR="004E6F8A" w:rsidRPr="0030661B" w:rsidRDefault="004E6F8A" w:rsidP="00461DAC">
      <w:pPr>
        <w:jc w:val="both"/>
        <w:rPr>
          <w:rFonts w:ascii="Century Gothic" w:hAnsi="Century Gothic"/>
        </w:rPr>
      </w:pPr>
    </w:p>
    <w:p w14:paraId="29EF90AA" w14:textId="77777777" w:rsidR="004E6F8A" w:rsidRPr="0030661B" w:rsidRDefault="004E6F8A" w:rsidP="00461DAC">
      <w:pPr>
        <w:jc w:val="both"/>
        <w:rPr>
          <w:rFonts w:ascii="Century Gothic" w:hAnsi="Century Gothic"/>
        </w:rPr>
      </w:pPr>
    </w:p>
    <w:p w14:paraId="29EF90AB" w14:textId="77777777" w:rsidR="004E6F8A" w:rsidRPr="0030661B" w:rsidRDefault="004E6F8A" w:rsidP="00461DAC">
      <w:pPr>
        <w:jc w:val="both"/>
        <w:rPr>
          <w:rFonts w:ascii="Century Gothic" w:hAnsi="Century Gothic"/>
        </w:rPr>
      </w:pPr>
    </w:p>
    <w:p w14:paraId="29EF90AC" w14:textId="77777777" w:rsidR="004E6F8A" w:rsidRPr="0030661B" w:rsidRDefault="004E6F8A" w:rsidP="00461DAC">
      <w:pPr>
        <w:jc w:val="both"/>
        <w:rPr>
          <w:rFonts w:ascii="Century Gothic" w:hAnsi="Century Gothic"/>
        </w:rPr>
      </w:pPr>
    </w:p>
    <w:p w14:paraId="29EF90AD" w14:textId="77777777" w:rsidR="004E6F8A" w:rsidRPr="0030661B" w:rsidRDefault="004E6F8A" w:rsidP="00461DAC">
      <w:pPr>
        <w:jc w:val="both"/>
        <w:rPr>
          <w:rFonts w:ascii="Century Gothic" w:hAnsi="Century Gothic"/>
        </w:rPr>
      </w:pPr>
    </w:p>
    <w:p w14:paraId="29EF90AE" w14:textId="77777777" w:rsidR="004E6F8A" w:rsidRPr="0030661B" w:rsidRDefault="004E6F8A" w:rsidP="00461DAC">
      <w:pPr>
        <w:jc w:val="both"/>
        <w:rPr>
          <w:rFonts w:ascii="Century Gothic" w:hAnsi="Century Gothic"/>
        </w:rPr>
      </w:pPr>
    </w:p>
    <w:p w14:paraId="29EF90AF" w14:textId="77777777" w:rsidR="004E6F8A" w:rsidRPr="0030661B" w:rsidRDefault="004E6F8A" w:rsidP="00461DAC">
      <w:pPr>
        <w:jc w:val="both"/>
        <w:rPr>
          <w:rFonts w:ascii="Century Gothic" w:hAnsi="Century Gothic"/>
        </w:rPr>
      </w:pPr>
    </w:p>
    <w:p w14:paraId="29EF90B0" w14:textId="77777777" w:rsidR="004E6F8A" w:rsidRPr="0030661B" w:rsidRDefault="004E6F8A" w:rsidP="00461DAC">
      <w:pPr>
        <w:jc w:val="both"/>
        <w:rPr>
          <w:rFonts w:ascii="Century Gothic" w:hAnsi="Century Gothic"/>
        </w:rPr>
      </w:pPr>
    </w:p>
    <w:p w14:paraId="29EF90B1" w14:textId="77777777" w:rsidR="004E6F8A" w:rsidRPr="0030661B" w:rsidRDefault="004E6F8A" w:rsidP="00461DAC">
      <w:pPr>
        <w:jc w:val="both"/>
        <w:rPr>
          <w:rFonts w:ascii="Century Gothic" w:hAnsi="Century Gothic"/>
        </w:rPr>
      </w:pPr>
    </w:p>
    <w:p w14:paraId="29EF90B2" w14:textId="77777777" w:rsidR="004E6F8A" w:rsidRPr="0030661B" w:rsidRDefault="004E6F8A" w:rsidP="00461DAC">
      <w:pPr>
        <w:jc w:val="both"/>
        <w:rPr>
          <w:rFonts w:ascii="Century Gothic" w:hAnsi="Century Gothic"/>
        </w:rPr>
      </w:pPr>
    </w:p>
    <w:p w14:paraId="29EF90B3" w14:textId="77777777" w:rsidR="004E6F8A" w:rsidRPr="0030661B" w:rsidRDefault="004E6F8A" w:rsidP="00461DAC">
      <w:pPr>
        <w:jc w:val="both"/>
        <w:rPr>
          <w:rFonts w:ascii="Century Gothic" w:hAnsi="Century Gothic"/>
        </w:rPr>
      </w:pPr>
    </w:p>
    <w:p w14:paraId="6B21ADB2" w14:textId="77777777" w:rsidR="00684A12" w:rsidRPr="0030661B" w:rsidRDefault="00684A12" w:rsidP="00461DAC">
      <w:pPr>
        <w:jc w:val="both"/>
        <w:rPr>
          <w:rFonts w:ascii="Century Gothic" w:hAnsi="Century Gothic"/>
        </w:rPr>
      </w:pPr>
    </w:p>
    <w:p w14:paraId="2C016912" w14:textId="77777777" w:rsidR="00684A12" w:rsidRPr="0030661B" w:rsidRDefault="00684A12" w:rsidP="00461DAC">
      <w:pPr>
        <w:jc w:val="both"/>
        <w:rPr>
          <w:rFonts w:ascii="Century Gothic" w:hAnsi="Century Gothic"/>
        </w:rPr>
      </w:pPr>
    </w:p>
    <w:p w14:paraId="2AF64142" w14:textId="77777777" w:rsidR="00684A12" w:rsidRPr="0030661B" w:rsidRDefault="00684A12" w:rsidP="00461DAC">
      <w:pPr>
        <w:jc w:val="both"/>
        <w:rPr>
          <w:rFonts w:ascii="Century Gothic" w:hAnsi="Century Gothic"/>
        </w:rPr>
      </w:pPr>
    </w:p>
    <w:p w14:paraId="5B1212C0" w14:textId="77777777" w:rsidR="00684A12" w:rsidRPr="0030661B" w:rsidRDefault="00684A12" w:rsidP="00461DAC">
      <w:pPr>
        <w:jc w:val="both"/>
        <w:rPr>
          <w:rFonts w:ascii="Century Gothic" w:hAnsi="Century Gothic"/>
        </w:rPr>
      </w:pPr>
    </w:p>
    <w:p w14:paraId="70EE2E24" w14:textId="77777777" w:rsidR="00684A12" w:rsidRPr="0030661B" w:rsidRDefault="00684A12" w:rsidP="00461DAC">
      <w:pPr>
        <w:jc w:val="both"/>
        <w:rPr>
          <w:rFonts w:ascii="Century Gothic" w:hAnsi="Century Gothic"/>
        </w:rPr>
      </w:pPr>
    </w:p>
    <w:p w14:paraId="7E834482" w14:textId="77777777" w:rsidR="00684A12" w:rsidRPr="0030661B" w:rsidRDefault="00684A12" w:rsidP="00461DAC">
      <w:pPr>
        <w:jc w:val="both"/>
        <w:rPr>
          <w:rFonts w:ascii="Century Gothic" w:hAnsi="Century Gothic"/>
        </w:rPr>
      </w:pPr>
    </w:p>
    <w:p w14:paraId="3F3A45B2" w14:textId="77777777" w:rsidR="00684A12" w:rsidRPr="0030661B" w:rsidRDefault="00684A12" w:rsidP="00461DAC">
      <w:pPr>
        <w:jc w:val="both"/>
        <w:rPr>
          <w:rFonts w:ascii="Century Gothic" w:hAnsi="Century Gothic"/>
        </w:rPr>
      </w:pPr>
    </w:p>
    <w:p w14:paraId="7A72E8A5" w14:textId="77777777" w:rsidR="00684A12" w:rsidRPr="0030661B" w:rsidRDefault="00684A12" w:rsidP="00461DAC">
      <w:pPr>
        <w:jc w:val="both"/>
        <w:rPr>
          <w:rFonts w:ascii="Century Gothic" w:hAnsi="Century Gothic"/>
        </w:rPr>
      </w:pPr>
    </w:p>
    <w:p w14:paraId="224ABE1F" w14:textId="77777777" w:rsidR="00684A12" w:rsidRPr="0030661B" w:rsidRDefault="00684A12" w:rsidP="00461DAC">
      <w:pPr>
        <w:jc w:val="both"/>
        <w:rPr>
          <w:rFonts w:ascii="Century Gothic" w:hAnsi="Century Gothic"/>
        </w:rPr>
      </w:pPr>
    </w:p>
    <w:p w14:paraId="60BD675B" w14:textId="77777777" w:rsidR="00684A12" w:rsidRPr="0030661B" w:rsidRDefault="00684A12" w:rsidP="00461DAC">
      <w:pPr>
        <w:jc w:val="both"/>
        <w:rPr>
          <w:rFonts w:ascii="Century Gothic" w:hAnsi="Century Gothic"/>
        </w:rPr>
      </w:pPr>
    </w:p>
    <w:p w14:paraId="07F0F1F5" w14:textId="77777777" w:rsidR="00684A12" w:rsidRPr="0030661B" w:rsidRDefault="00684A12" w:rsidP="00461DAC">
      <w:pPr>
        <w:jc w:val="both"/>
        <w:rPr>
          <w:rFonts w:ascii="Century Gothic" w:hAnsi="Century Gothic"/>
        </w:rPr>
      </w:pPr>
    </w:p>
    <w:p w14:paraId="41E878D3" w14:textId="77777777" w:rsidR="00684A12" w:rsidRPr="0030661B" w:rsidRDefault="00684A12" w:rsidP="00461DAC">
      <w:pPr>
        <w:jc w:val="both"/>
        <w:rPr>
          <w:rFonts w:ascii="Century Gothic" w:hAnsi="Century Gothic"/>
        </w:rPr>
      </w:pPr>
    </w:p>
    <w:p w14:paraId="7DF8CF23" w14:textId="77777777" w:rsidR="00684A12" w:rsidRPr="0030661B" w:rsidRDefault="00684A12" w:rsidP="00461DAC">
      <w:pPr>
        <w:jc w:val="both"/>
        <w:rPr>
          <w:rFonts w:ascii="Century Gothic" w:hAnsi="Century Gothic"/>
        </w:rPr>
      </w:pPr>
    </w:p>
    <w:p w14:paraId="30E72E0C" w14:textId="77777777" w:rsidR="00684A12" w:rsidRPr="0030661B" w:rsidRDefault="00684A12" w:rsidP="00461DAC">
      <w:pPr>
        <w:jc w:val="both"/>
        <w:rPr>
          <w:rFonts w:ascii="Century Gothic" w:hAnsi="Century Gothic"/>
        </w:rPr>
      </w:pPr>
    </w:p>
    <w:p w14:paraId="7E1F9DBE" w14:textId="77777777" w:rsidR="00684A12" w:rsidRPr="0030661B" w:rsidRDefault="00684A12" w:rsidP="00461DAC">
      <w:pPr>
        <w:jc w:val="both"/>
        <w:rPr>
          <w:rFonts w:ascii="Century Gothic" w:hAnsi="Century Gothic"/>
        </w:rPr>
      </w:pPr>
    </w:p>
    <w:p w14:paraId="21172569" w14:textId="77777777" w:rsidR="00684A12" w:rsidRPr="0030661B" w:rsidRDefault="00684A12" w:rsidP="00461DAC">
      <w:pPr>
        <w:jc w:val="both"/>
        <w:rPr>
          <w:rFonts w:ascii="Century Gothic" w:hAnsi="Century Gothic"/>
        </w:rPr>
      </w:pPr>
    </w:p>
    <w:p w14:paraId="29EF90B4" w14:textId="77777777" w:rsidR="004E6F8A" w:rsidRPr="0030661B" w:rsidRDefault="004E6F8A" w:rsidP="00461DAC">
      <w:pPr>
        <w:jc w:val="both"/>
        <w:rPr>
          <w:rFonts w:ascii="Century Gothic" w:hAnsi="Century Gothic"/>
        </w:rPr>
      </w:pPr>
    </w:p>
    <w:p w14:paraId="29EF90B5" w14:textId="77777777" w:rsidR="004E6F8A" w:rsidRPr="0030661B" w:rsidRDefault="004E6F8A" w:rsidP="00461DAC">
      <w:pPr>
        <w:jc w:val="both"/>
        <w:rPr>
          <w:rFonts w:ascii="Century Gothic" w:hAnsi="Century Gothic"/>
        </w:rPr>
      </w:pPr>
    </w:p>
    <w:p w14:paraId="29EF90B8" w14:textId="16AB1006" w:rsidR="004E6F8A" w:rsidRPr="0030661B" w:rsidRDefault="004E6F8A" w:rsidP="00461DAC">
      <w:pPr>
        <w:jc w:val="both"/>
        <w:rPr>
          <w:rFonts w:ascii="Century Gothic" w:hAnsi="Century Gothic"/>
        </w:rPr>
      </w:pPr>
    </w:p>
    <w:p w14:paraId="29EF90B9" w14:textId="77777777" w:rsidR="004E6F8A" w:rsidRPr="0030661B" w:rsidRDefault="004E6F8A" w:rsidP="00461DAC">
      <w:pPr>
        <w:jc w:val="both"/>
        <w:rPr>
          <w:rFonts w:ascii="Century Gothic" w:hAnsi="Century Gothic"/>
        </w:rPr>
        <w:sectPr w:rsidR="004E6F8A" w:rsidRPr="0030661B">
          <w:pgSz w:w="11900" w:h="16840"/>
          <w:pgMar w:top="1600" w:right="1520" w:bottom="280" w:left="1520" w:header="720" w:footer="720" w:gutter="0"/>
          <w:cols w:space="720"/>
        </w:sectPr>
      </w:pPr>
    </w:p>
    <w:p w14:paraId="12262B4C" w14:textId="3B879F4B" w:rsidR="00090653" w:rsidRPr="0030661B" w:rsidRDefault="002654EC" w:rsidP="0092392B">
      <w:pPr>
        <w:pStyle w:val="Titolo1"/>
        <w:keepNext/>
        <w:keepLines/>
        <w:widowControl/>
        <w:autoSpaceDE/>
        <w:autoSpaceDN/>
        <w:spacing w:before="480" w:after="360"/>
        <w:ind w:left="0" w:firstLine="0"/>
        <w:jc w:val="both"/>
        <w:rPr>
          <w:rFonts w:ascii="Century Gothic" w:eastAsiaTheme="majorEastAsia" w:hAnsi="Century Gothic" w:cstheme="majorBidi"/>
          <w:color w:val="365F91" w:themeColor="accent1" w:themeShade="BF"/>
          <w:sz w:val="20"/>
          <w:szCs w:val="20"/>
          <w:u w:val="none"/>
        </w:rPr>
      </w:pPr>
      <w:r w:rsidRPr="0030661B">
        <w:rPr>
          <w:rFonts w:ascii="Century Gothic" w:eastAsiaTheme="majorEastAsia" w:hAnsi="Century Gothic" w:cstheme="majorBidi"/>
          <w:noProof/>
          <w:color w:val="365F91" w:themeColor="accent1" w:themeShade="BF"/>
          <w:sz w:val="20"/>
          <w:szCs w:val="20"/>
          <w:u w:val="none"/>
        </w:rPr>
        <w:lastRenderedPageBreak/>
        <mc:AlternateContent>
          <mc:Choice Requires="wps">
            <w:drawing>
              <wp:anchor distT="0" distB="0" distL="114300" distR="114300" simplePos="0" relativeHeight="251658240" behindDoc="1" locked="0" layoutInCell="1" allowOverlap="1" wp14:anchorId="5CF6DA29" wp14:editId="253F9AA9">
                <wp:simplePos x="0" y="0"/>
                <wp:positionH relativeFrom="column">
                  <wp:posOffset>-275087</wp:posOffset>
                </wp:positionH>
                <wp:positionV relativeFrom="paragraph">
                  <wp:posOffset>223329</wp:posOffset>
                </wp:positionV>
                <wp:extent cx="6262778" cy="5011672"/>
                <wp:effectExtent l="0" t="0" r="24130" b="17780"/>
                <wp:wrapNone/>
                <wp:docPr id="1289019050" name="Rettangolo 1"/>
                <wp:cNvGraphicFramePr/>
                <a:graphic xmlns:a="http://schemas.openxmlformats.org/drawingml/2006/main">
                  <a:graphicData uri="http://schemas.microsoft.com/office/word/2010/wordprocessingShape">
                    <wps:wsp>
                      <wps:cNvSpPr/>
                      <wps:spPr>
                        <a:xfrm>
                          <a:off x="0" y="0"/>
                          <a:ext cx="6262778" cy="5011672"/>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2CF00E" id="Rettangolo 1" o:spid="_x0000_s1026" style="position:absolute;margin-left:-21.65pt;margin-top:17.6pt;width:493.15pt;height:394.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" fillcolor="white [3201]" strokecolor="#4bacc6 [3208]" strokeweight="2pt"/>
            </w:pict>
          </mc:Fallback>
        </mc:AlternateContent>
      </w:r>
      <w:r w:rsidR="0046117B" w:rsidRPr="0030661B">
        <w:rPr>
          <w:rFonts w:ascii="Century Gothic" w:eastAsiaTheme="majorEastAsia" w:hAnsi="Century Gothic" w:cstheme="majorBidi"/>
          <w:color w:val="365F91" w:themeColor="accent1" w:themeShade="BF"/>
          <w:sz w:val="20"/>
          <w:szCs w:val="20"/>
          <w:u w:val="none"/>
        </w:rPr>
        <w:t>GENERAL OVERVIEW</w:t>
      </w:r>
    </w:p>
    <w:p w14:paraId="5579D400" w14:textId="40CC3E26" w:rsidR="00461DAC" w:rsidRPr="0098589D" w:rsidRDefault="00461DAC" w:rsidP="00334BF9">
      <w:pPr>
        <w:pStyle w:val="Default"/>
        <w:spacing w:after="120"/>
        <w:jc w:val="both"/>
        <w:rPr>
          <w:sz w:val="20"/>
          <w:szCs w:val="20"/>
          <w:lang w:val="en-US"/>
        </w:rPr>
      </w:pPr>
      <w:r w:rsidRPr="0098589D">
        <w:rPr>
          <w:sz w:val="20"/>
          <w:szCs w:val="20"/>
          <w:lang w:val="en-US"/>
        </w:rPr>
        <w:t>The Self-Evaluation Report (</w:t>
      </w:r>
      <w:r w:rsidRPr="0071553C">
        <w:rPr>
          <w:b/>
          <w:bCs/>
          <w:sz w:val="20"/>
          <w:szCs w:val="20"/>
          <w:lang w:val="en-US"/>
        </w:rPr>
        <w:t>SER</w:t>
      </w:r>
      <w:r w:rsidRPr="0098589D">
        <w:rPr>
          <w:sz w:val="20"/>
          <w:szCs w:val="20"/>
          <w:lang w:val="en-US"/>
        </w:rPr>
        <w:t xml:space="preserve">) should clearly demonstrate how the joint </w:t>
      </w:r>
      <w:proofErr w:type="spellStart"/>
      <w:r w:rsidRPr="0098589D">
        <w:rPr>
          <w:sz w:val="20"/>
          <w:szCs w:val="20"/>
          <w:lang w:val="en-US"/>
        </w:rPr>
        <w:t>programme</w:t>
      </w:r>
      <w:proofErr w:type="spellEnd"/>
      <w:r w:rsidRPr="0098589D">
        <w:rPr>
          <w:sz w:val="20"/>
          <w:szCs w:val="20"/>
          <w:lang w:val="en-US"/>
        </w:rPr>
        <w:t xml:space="preserve"> meets the nine standards of the European Approach for Quality Assurance of Joint </w:t>
      </w:r>
      <w:proofErr w:type="spellStart"/>
      <w:r w:rsidRPr="0098589D">
        <w:rPr>
          <w:sz w:val="20"/>
          <w:szCs w:val="20"/>
          <w:lang w:val="en-US"/>
        </w:rPr>
        <w:t>Programmes</w:t>
      </w:r>
      <w:proofErr w:type="spellEnd"/>
      <w:r w:rsidRPr="0098589D">
        <w:rPr>
          <w:sz w:val="20"/>
          <w:szCs w:val="20"/>
          <w:lang w:val="en-US"/>
        </w:rPr>
        <w:t xml:space="preserve">. </w:t>
      </w:r>
      <w:r w:rsidR="0098589D" w:rsidRPr="0098589D">
        <w:rPr>
          <w:sz w:val="20"/>
          <w:szCs w:val="20"/>
          <w:lang w:val="en-US"/>
        </w:rPr>
        <w:t>Emphasis</w:t>
      </w:r>
      <w:r w:rsidRPr="0098589D">
        <w:rPr>
          <w:sz w:val="20"/>
          <w:szCs w:val="20"/>
          <w:lang w:val="en-US"/>
        </w:rPr>
        <w:t xml:space="preserve"> should be placed on the joint nature of the </w:t>
      </w:r>
      <w:proofErr w:type="spellStart"/>
      <w:r w:rsidRPr="0098589D">
        <w:rPr>
          <w:sz w:val="20"/>
          <w:szCs w:val="20"/>
          <w:lang w:val="en-US"/>
        </w:rPr>
        <w:t>programme</w:t>
      </w:r>
      <w:proofErr w:type="spellEnd"/>
      <w:r w:rsidRPr="0098589D">
        <w:rPr>
          <w:sz w:val="20"/>
          <w:szCs w:val="20"/>
          <w:lang w:val="en-US"/>
        </w:rPr>
        <w:t>, the interaction between different national higher education systems, and the added value of the joint provision for students and stakeholders.</w:t>
      </w:r>
    </w:p>
    <w:p w14:paraId="10DD56EB" w14:textId="77777777" w:rsidR="00461DAC" w:rsidRPr="0098589D" w:rsidRDefault="00461DAC" w:rsidP="00334BF9">
      <w:pPr>
        <w:pStyle w:val="Default"/>
        <w:spacing w:after="120"/>
        <w:jc w:val="both"/>
        <w:rPr>
          <w:sz w:val="20"/>
          <w:szCs w:val="20"/>
          <w:lang w:val="en-US"/>
        </w:rPr>
      </w:pPr>
      <w:r w:rsidRPr="0098589D">
        <w:rPr>
          <w:sz w:val="20"/>
          <w:szCs w:val="20"/>
          <w:lang w:val="en-US"/>
        </w:rPr>
        <w:t xml:space="preserve">The formal eligibility of the consortium (legal status of the institutions, right to participate in the joint </w:t>
      </w:r>
      <w:proofErr w:type="spellStart"/>
      <w:r w:rsidRPr="0098589D">
        <w:rPr>
          <w:sz w:val="20"/>
          <w:szCs w:val="20"/>
          <w:lang w:val="en-US"/>
        </w:rPr>
        <w:t>programme</w:t>
      </w:r>
      <w:proofErr w:type="spellEnd"/>
      <w:r w:rsidRPr="0098589D">
        <w:rPr>
          <w:sz w:val="20"/>
          <w:szCs w:val="20"/>
          <w:lang w:val="en-US"/>
        </w:rPr>
        <w:t xml:space="preserve"> and, where applicable, to award the degree) is verified before the start of the European Approach procedure, in line with ANVUR’s procedure. The SER is therefore not expected to re-verify these formal aspects, but it should describe and evidence the joint design and delivery of the </w:t>
      </w:r>
      <w:proofErr w:type="spellStart"/>
      <w:r w:rsidRPr="0098589D">
        <w:rPr>
          <w:sz w:val="20"/>
          <w:szCs w:val="20"/>
          <w:lang w:val="en-US"/>
        </w:rPr>
        <w:t>programme</w:t>
      </w:r>
      <w:proofErr w:type="spellEnd"/>
      <w:r w:rsidRPr="0098589D">
        <w:rPr>
          <w:sz w:val="20"/>
          <w:szCs w:val="20"/>
          <w:lang w:val="en-US"/>
        </w:rPr>
        <w:t xml:space="preserve"> and the key provisions of the cooperation agreement, with clear references to the annexes.</w:t>
      </w:r>
    </w:p>
    <w:p w14:paraId="35E043BD" w14:textId="1D951306" w:rsidR="009E4E4F" w:rsidRPr="0098589D" w:rsidRDefault="00461DAC" w:rsidP="00334BF9">
      <w:pPr>
        <w:pStyle w:val="Default"/>
        <w:spacing w:after="120"/>
        <w:jc w:val="both"/>
        <w:rPr>
          <w:sz w:val="20"/>
          <w:szCs w:val="20"/>
          <w:lang w:val="en-US"/>
        </w:rPr>
      </w:pPr>
      <w:r w:rsidRPr="0098589D">
        <w:rPr>
          <w:sz w:val="20"/>
          <w:szCs w:val="20"/>
          <w:lang w:val="en-US"/>
        </w:rPr>
        <w:t xml:space="preserve">The SER should include an introduction, a conclusion, and relevant information on the national frameworks </w:t>
      </w:r>
      <w:r w:rsidR="00493664" w:rsidRPr="00493664">
        <w:rPr>
          <w:sz w:val="20"/>
          <w:szCs w:val="20"/>
          <w:lang w:val="en-US"/>
        </w:rPr>
        <w:t>elements that are essential to understand the joint delivery and compliance with the EA standards</w:t>
      </w:r>
      <w:r w:rsidR="00334BF9">
        <w:rPr>
          <w:sz w:val="20"/>
          <w:szCs w:val="20"/>
          <w:lang w:val="en-US"/>
        </w:rPr>
        <w:t>.</w:t>
      </w:r>
    </w:p>
    <w:p w14:paraId="6D86928A" w14:textId="77777777" w:rsidR="00334BF9" w:rsidRPr="00ED0694" w:rsidRDefault="009E4E4F" w:rsidP="00334BF9">
      <w:pPr>
        <w:pStyle w:val="Default"/>
        <w:spacing w:after="120"/>
        <w:jc w:val="both"/>
        <w:rPr>
          <w:sz w:val="20"/>
          <w:szCs w:val="20"/>
          <w:lang w:val="en-US"/>
        </w:rPr>
      </w:pPr>
      <w:r w:rsidRPr="00ED0694">
        <w:rPr>
          <w:sz w:val="20"/>
          <w:szCs w:val="20"/>
          <w:lang w:val="en-US"/>
        </w:rPr>
        <w:t>Length:</w:t>
      </w:r>
    </w:p>
    <w:p w14:paraId="0502D05E" w14:textId="0F24B299" w:rsidR="00334BF9" w:rsidRPr="00ED0694" w:rsidRDefault="009E4E4F" w:rsidP="0079373D">
      <w:pPr>
        <w:pStyle w:val="Default"/>
        <w:numPr>
          <w:ilvl w:val="0"/>
          <w:numId w:val="2"/>
        </w:numPr>
        <w:spacing w:after="120"/>
        <w:jc w:val="both"/>
        <w:rPr>
          <w:sz w:val="20"/>
          <w:szCs w:val="20"/>
          <w:lang w:val="en-US"/>
        </w:rPr>
      </w:pPr>
      <w:r w:rsidRPr="00ED0694">
        <w:rPr>
          <w:sz w:val="20"/>
          <w:szCs w:val="20"/>
          <w:lang w:val="en-US"/>
        </w:rPr>
        <w:t>Max 20,000 words (excluding appendices)</w:t>
      </w:r>
      <w:r w:rsidR="0054006F">
        <w:rPr>
          <w:sz w:val="20"/>
          <w:szCs w:val="20"/>
          <w:lang w:val="en-US"/>
        </w:rPr>
        <w:t>.</w:t>
      </w:r>
    </w:p>
    <w:p w14:paraId="5FC912CF" w14:textId="0DE44A50" w:rsidR="00334BF9" w:rsidRPr="00ED0694" w:rsidRDefault="009E4E4F" w:rsidP="0079373D">
      <w:pPr>
        <w:pStyle w:val="Default"/>
        <w:numPr>
          <w:ilvl w:val="0"/>
          <w:numId w:val="2"/>
        </w:numPr>
        <w:spacing w:after="120"/>
        <w:jc w:val="both"/>
        <w:rPr>
          <w:sz w:val="20"/>
          <w:szCs w:val="20"/>
          <w:lang w:val="en-US"/>
        </w:rPr>
      </w:pPr>
      <w:r w:rsidRPr="00ED0694">
        <w:rPr>
          <w:sz w:val="20"/>
          <w:szCs w:val="20"/>
          <w:lang w:val="en-US"/>
        </w:rPr>
        <w:t xml:space="preserve">Up to 30,000 words for combined bachelor’s and master’s </w:t>
      </w:r>
      <w:proofErr w:type="spellStart"/>
      <w:r w:rsidRPr="00ED0694">
        <w:rPr>
          <w:sz w:val="20"/>
          <w:szCs w:val="20"/>
          <w:lang w:val="en-US"/>
        </w:rPr>
        <w:t>programmes</w:t>
      </w:r>
      <w:proofErr w:type="spellEnd"/>
      <w:r w:rsidR="0054006F">
        <w:rPr>
          <w:sz w:val="20"/>
          <w:szCs w:val="20"/>
          <w:lang w:val="en-US"/>
        </w:rPr>
        <w:t>.</w:t>
      </w:r>
    </w:p>
    <w:p w14:paraId="6557A7D4" w14:textId="0A03916B" w:rsidR="009E4E4F" w:rsidRPr="00334BF9" w:rsidRDefault="009E4E4F" w:rsidP="0079373D">
      <w:pPr>
        <w:pStyle w:val="Default"/>
        <w:numPr>
          <w:ilvl w:val="0"/>
          <w:numId w:val="2"/>
        </w:numPr>
        <w:spacing w:after="120"/>
        <w:jc w:val="both"/>
        <w:rPr>
          <w:sz w:val="20"/>
          <w:szCs w:val="20"/>
          <w:lang w:val="en-US"/>
        </w:rPr>
      </w:pPr>
      <w:r w:rsidRPr="00ED0694">
        <w:rPr>
          <w:sz w:val="20"/>
          <w:szCs w:val="20"/>
          <w:lang w:val="en-US"/>
        </w:rPr>
        <w:t>Additional 2,500 words per participating institution</w:t>
      </w:r>
      <w:r w:rsidR="0054006F">
        <w:rPr>
          <w:sz w:val="20"/>
          <w:szCs w:val="20"/>
          <w:lang w:val="en-US"/>
        </w:rPr>
        <w:t>.</w:t>
      </w:r>
    </w:p>
    <w:p w14:paraId="6D0F8C51" w14:textId="77777777" w:rsidR="0092392B" w:rsidRDefault="009E4E4F" w:rsidP="00334BF9">
      <w:pPr>
        <w:pStyle w:val="Default"/>
        <w:spacing w:after="120"/>
        <w:jc w:val="both"/>
        <w:rPr>
          <w:sz w:val="20"/>
          <w:szCs w:val="20"/>
          <w:lang w:val="en-US"/>
        </w:rPr>
      </w:pPr>
      <w:r w:rsidRPr="00334BF9">
        <w:rPr>
          <w:sz w:val="20"/>
          <w:szCs w:val="20"/>
          <w:lang w:val="en-US"/>
        </w:rPr>
        <w:t xml:space="preserve">Appendices may be added for further insight. An editable SER must be submitted electronically to </w:t>
      </w:r>
      <w:r w:rsidR="008842F8" w:rsidRPr="00334BF9">
        <w:rPr>
          <w:sz w:val="20"/>
          <w:szCs w:val="20"/>
          <w:lang w:val="en-US"/>
        </w:rPr>
        <w:t>ANVUR at</w:t>
      </w:r>
      <w:r w:rsidRPr="00334BF9">
        <w:rPr>
          <w:sz w:val="20"/>
          <w:szCs w:val="20"/>
          <w:lang w:val="en-US"/>
        </w:rPr>
        <w:t xml:space="preserve"> least </w:t>
      </w:r>
      <w:r w:rsidR="005A0D39" w:rsidRPr="0071553C">
        <w:rPr>
          <w:b/>
          <w:bCs/>
          <w:sz w:val="20"/>
          <w:szCs w:val="20"/>
          <w:lang w:val="en-US"/>
        </w:rPr>
        <w:t>two</w:t>
      </w:r>
      <w:r w:rsidRPr="0071553C">
        <w:rPr>
          <w:b/>
          <w:bCs/>
          <w:sz w:val="20"/>
          <w:szCs w:val="20"/>
          <w:lang w:val="en-US"/>
        </w:rPr>
        <w:t xml:space="preserve"> months</w:t>
      </w:r>
      <w:r w:rsidRPr="00334BF9">
        <w:rPr>
          <w:sz w:val="20"/>
          <w:szCs w:val="20"/>
          <w:lang w:val="en-US"/>
        </w:rPr>
        <w:t xml:space="preserve"> before the site visit</w:t>
      </w:r>
      <w:r w:rsidR="00467C21" w:rsidRPr="00467C21">
        <w:rPr>
          <w:sz w:val="20"/>
          <w:szCs w:val="20"/>
          <w:lang w:val="en-US"/>
        </w:rPr>
        <w:t>, in line with the applicable procedure</w:t>
      </w:r>
      <w:r w:rsidRPr="00334BF9">
        <w:rPr>
          <w:sz w:val="20"/>
          <w:szCs w:val="20"/>
          <w:lang w:val="en-US"/>
        </w:rPr>
        <w:t>.</w:t>
      </w:r>
    </w:p>
    <w:p w14:paraId="6ECE51F2" w14:textId="24EB9B3B" w:rsidR="009E4E4F" w:rsidRPr="00334BF9" w:rsidRDefault="0092392B" w:rsidP="00334BF9">
      <w:pPr>
        <w:pStyle w:val="Default"/>
        <w:spacing w:after="120"/>
        <w:jc w:val="both"/>
        <w:rPr>
          <w:sz w:val="20"/>
          <w:szCs w:val="20"/>
          <w:lang w:val="en-US"/>
        </w:rPr>
      </w:pPr>
      <w:r w:rsidRPr="0092392B">
        <w:rPr>
          <w:sz w:val="20"/>
          <w:szCs w:val="20"/>
          <w:lang w:val="en-US"/>
        </w:rPr>
        <w:t xml:space="preserve">SERs that do not comply with the basic structural requirements of this template (e.g. length, coverage of the EA standards, submission format) may be returned to the consortium for revision within </w:t>
      </w:r>
      <w:r>
        <w:rPr>
          <w:sz w:val="20"/>
          <w:szCs w:val="20"/>
          <w:lang w:val="en-US"/>
        </w:rPr>
        <w:t>ten days</w:t>
      </w:r>
      <w:r w:rsidR="009E4E4F" w:rsidRPr="00334BF9">
        <w:rPr>
          <w:sz w:val="20"/>
          <w:szCs w:val="20"/>
          <w:lang w:val="en-US"/>
        </w:rPr>
        <w:t>.</w:t>
      </w:r>
    </w:p>
    <w:p w14:paraId="66B7CDCD" w14:textId="345F168D" w:rsidR="0092392B" w:rsidRDefault="0092392B">
      <w:pPr>
        <w:rPr>
          <w:rFonts w:ascii="Century Gothic" w:eastAsiaTheme="majorEastAsia" w:hAnsi="Century Gothic"/>
        </w:rPr>
      </w:pPr>
      <w:r>
        <w:rPr>
          <w:rFonts w:ascii="Century Gothic" w:eastAsiaTheme="majorEastAsia" w:hAnsi="Century Gothic"/>
        </w:rPr>
        <w:br w:type="page"/>
      </w:r>
    </w:p>
    <w:p w14:paraId="29EF90BC" w14:textId="287EFCC9" w:rsidR="004E6F8A" w:rsidRPr="00E70FB1" w:rsidRDefault="00444C1A" w:rsidP="0079373D">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Pr>
          <w:rFonts w:ascii="Century Gothic" w:eastAsiaTheme="majorEastAsia" w:hAnsi="Century Gothic" w:cstheme="majorBidi"/>
          <w:color w:val="365F91" w:themeColor="accent1" w:themeShade="BF"/>
          <w:sz w:val="20"/>
          <w:szCs w:val="20"/>
          <w:u w:val="none"/>
        </w:rPr>
        <w:lastRenderedPageBreak/>
        <w:t>INTRODUCTION</w:t>
      </w:r>
    </w:p>
    <w:p w14:paraId="07A3554D" w14:textId="0D23ECE3" w:rsidR="000534A1" w:rsidRDefault="000534A1" w:rsidP="00A52BA2">
      <w:pPr>
        <w:pStyle w:val="Default"/>
        <w:spacing w:after="120"/>
        <w:jc w:val="both"/>
        <w:rPr>
          <w:sz w:val="20"/>
          <w:szCs w:val="20"/>
          <w:lang w:val="en-US"/>
        </w:rPr>
      </w:pPr>
      <w:r w:rsidRPr="006B5D1A">
        <w:rPr>
          <w:sz w:val="20"/>
          <w:szCs w:val="20"/>
          <w:lang w:val="en-US"/>
        </w:rPr>
        <w:t xml:space="preserve">Provide a concise general description of the joint </w:t>
      </w:r>
      <w:proofErr w:type="spellStart"/>
      <w:r w:rsidRPr="006B5D1A">
        <w:rPr>
          <w:sz w:val="20"/>
          <w:szCs w:val="20"/>
          <w:lang w:val="en-US"/>
        </w:rPr>
        <w:t>programme</w:t>
      </w:r>
      <w:proofErr w:type="spellEnd"/>
      <w:r w:rsidRPr="006B5D1A">
        <w:rPr>
          <w:sz w:val="20"/>
          <w:szCs w:val="20"/>
          <w:lang w:val="en-US"/>
        </w:rPr>
        <w:t xml:space="preserve">, including its aims and objectives, target student population, and relevant background context. The description should </w:t>
      </w:r>
      <w:r w:rsidR="006B5D1A" w:rsidRPr="006B5D1A">
        <w:rPr>
          <w:sz w:val="20"/>
          <w:szCs w:val="20"/>
          <w:lang w:val="en-US"/>
        </w:rPr>
        <w:t>explain</w:t>
      </w:r>
      <w:r w:rsidRPr="006B5D1A">
        <w:rPr>
          <w:sz w:val="20"/>
          <w:szCs w:val="20"/>
          <w:lang w:val="en-US"/>
        </w:rPr>
        <w:t>:</w:t>
      </w:r>
    </w:p>
    <w:p w14:paraId="4F429CB1" w14:textId="45EE6BBF" w:rsidR="00A52BA2" w:rsidRPr="00A52BA2" w:rsidRDefault="00A52BA2" w:rsidP="0079373D">
      <w:pPr>
        <w:pStyle w:val="Default"/>
        <w:numPr>
          <w:ilvl w:val="0"/>
          <w:numId w:val="4"/>
        </w:numPr>
        <w:jc w:val="both"/>
        <w:rPr>
          <w:sz w:val="20"/>
          <w:szCs w:val="20"/>
          <w:lang w:val="en-US"/>
        </w:rPr>
      </w:pPr>
      <w:r w:rsidRPr="00A52BA2">
        <w:rPr>
          <w:sz w:val="20"/>
          <w:szCs w:val="20"/>
          <w:lang w:val="en-US"/>
        </w:rPr>
        <w:t xml:space="preserve">the genesis and history of the </w:t>
      </w:r>
      <w:proofErr w:type="spellStart"/>
      <w:r w:rsidRPr="00A52BA2">
        <w:rPr>
          <w:sz w:val="20"/>
          <w:szCs w:val="20"/>
          <w:lang w:val="en-US"/>
        </w:rPr>
        <w:t>programme</w:t>
      </w:r>
      <w:proofErr w:type="spellEnd"/>
      <w:r w:rsidR="0054006F">
        <w:rPr>
          <w:sz w:val="20"/>
          <w:szCs w:val="20"/>
          <w:lang w:val="en-US"/>
        </w:rPr>
        <w:t>.</w:t>
      </w:r>
    </w:p>
    <w:p w14:paraId="38D1F13E" w14:textId="66A848DD" w:rsidR="00A52BA2" w:rsidRPr="00A52BA2" w:rsidRDefault="00A52BA2" w:rsidP="0079373D">
      <w:pPr>
        <w:pStyle w:val="Default"/>
        <w:numPr>
          <w:ilvl w:val="0"/>
          <w:numId w:val="4"/>
        </w:numPr>
        <w:jc w:val="both"/>
        <w:rPr>
          <w:sz w:val="20"/>
          <w:szCs w:val="20"/>
          <w:lang w:val="en-US"/>
        </w:rPr>
      </w:pPr>
      <w:r w:rsidRPr="00A52BA2">
        <w:rPr>
          <w:sz w:val="20"/>
          <w:szCs w:val="20"/>
          <w:lang w:val="en-US"/>
        </w:rPr>
        <w:t>the development process and involvement of stakeholders (e.g. students, employers, professional bodies)</w:t>
      </w:r>
      <w:r w:rsidR="0054006F">
        <w:rPr>
          <w:sz w:val="20"/>
          <w:szCs w:val="20"/>
          <w:lang w:val="en-US"/>
        </w:rPr>
        <w:t>.</w:t>
      </w:r>
    </w:p>
    <w:p w14:paraId="233BD13F" w14:textId="61003541" w:rsidR="00A52BA2" w:rsidRPr="00A52BA2" w:rsidRDefault="00A52BA2" w:rsidP="0079373D">
      <w:pPr>
        <w:pStyle w:val="Default"/>
        <w:numPr>
          <w:ilvl w:val="0"/>
          <w:numId w:val="4"/>
        </w:numPr>
        <w:jc w:val="both"/>
        <w:rPr>
          <w:sz w:val="20"/>
          <w:szCs w:val="20"/>
          <w:lang w:val="en-US"/>
        </w:rPr>
      </w:pPr>
      <w:r w:rsidRPr="00A52BA2">
        <w:rPr>
          <w:sz w:val="20"/>
          <w:szCs w:val="20"/>
          <w:lang w:val="en-US"/>
        </w:rPr>
        <w:t xml:space="preserve">the rationale for offering the </w:t>
      </w:r>
      <w:proofErr w:type="spellStart"/>
      <w:r w:rsidRPr="00A52BA2">
        <w:rPr>
          <w:sz w:val="20"/>
          <w:szCs w:val="20"/>
          <w:lang w:val="en-US"/>
        </w:rPr>
        <w:t>programme</w:t>
      </w:r>
      <w:proofErr w:type="spellEnd"/>
      <w:r w:rsidRPr="00A52BA2">
        <w:rPr>
          <w:sz w:val="20"/>
          <w:szCs w:val="20"/>
          <w:lang w:val="en-US"/>
        </w:rPr>
        <w:t xml:space="preserve"> as a joint provision (joint or multiple/double degrees) and its added value compared to existing national offers</w:t>
      </w:r>
      <w:r w:rsidR="0054006F">
        <w:rPr>
          <w:sz w:val="20"/>
          <w:szCs w:val="20"/>
          <w:lang w:val="en-US"/>
        </w:rPr>
        <w:t>.</w:t>
      </w:r>
    </w:p>
    <w:p w14:paraId="548D18AE" w14:textId="6007D8D3" w:rsidR="006B5D1A" w:rsidRDefault="00A52BA2" w:rsidP="0079373D">
      <w:pPr>
        <w:pStyle w:val="Default"/>
        <w:numPr>
          <w:ilvl w:val="0"/>
          <w:numId w:val="4"/>
        </w:numPr>
        <w:spacing w:after="120"/>
        <w:ind w:left="714" w:hanging="357"/>
        <w:jc w:val="both"/>
        <w:rPr>
          <w:sz w:val="20"/>
          <w:szCs w:val="20"/>
          <w:lang w:val="en-US"/>
        </w:rPr>
      </w:pPr>
      <w:r w:rsidRPr="00A52BA2">
        <w:rPr>
          <w:sz w:val="20"/>
          <w:szCs w:val="20"/>
          <w:lang w:val="en-US"/>
        </w:rPr>
        <w:t>the rationale for the composition of the consortium and the role of each partner institution</w:t>
      </w:r>
      <w:r w:rsidR="0054006F">
        <w:rPr>
          <w:sz w:val="20"/>
          <w:szCs w:val="20"/>
          <w:lang w:val="en-US"/>
        </w:rPr>
        <w:t>.</w:t>
      </w:r>
    </w:p>
    <w:p w14:paraId="350BD375" w14:textId="20E96F77" w:rsidR="006B5D1A" w:rsidRPr="000856A1" w:rsidRDefault="00321F93" w:rsidP="008131DD">
      <w:pPr>
        <w:pStyle w:val="Default"/>
        <w:spacing w:after="240"/>
        <w:jc w:val="both"/>
        <w:rPr>
          <w:sz w:val="20"/>
          <w:szCs w:val="20"/>
          <w:lang w:val="en-GB"/>
        </w:rPr>
      </w:pPr>
      <w:r w:rsidRPr="00321F93">
        <w:rPr>
          <w:sz w:val="20"/>
          <w:szCs w:val="20"/>
          <w:lang w:val="en-US"/>
        </w:rPr>
        <w:t xml:space="preserve">Where relevant, briefly outline the main national higher education and quality assurance frameworks in which the </w:t>
      </w:r>
      <w:proofErr w:type="spellStart"/>
      <w:r w:rsidRPr="00321F93">
        <w:rPr>
          <w:sz w:val="20"/>
          <w:szCs w:val="20"/>
          <w:lang w:val="en-US"/>
        </w:rPr>
        <w:t>programme</w:t>
      </w:r>
      <w:proofErr w:type="spellEnd"/>
      <w:r w:rsidRPr="00321F93">
        <w:rPr>
          <w:sz w:val="20"/>
          <w:szCs w:val="20"/>
          <w:lang w:val="en-US"/>
        </w:rPr>
        <w:t xml:space="preserve"> is embedded, highlighting any specific constraints or opportunities that are important for understanding the joint design.</w:t>
      </w:r>
      <w:r w:rsidR="000856A1">
        <w:rPr>
          <w:sz w:val="20"/>
          <w:szCs w:val="20"/>
          <w:lang w:val="en-US"/>
        </w:rPr>
        <w:t xml:space="preserve"> </w:t>
      </w:r>
      <w:r w:rsidR="000856A1" w:rsidRPr="000856A1">
        <w:rPr>
          <w:sz w:val="20"/>
          <w:szCs w:val="20"/>
          <w:lang w:val="en-US"/>
        </w:rPr>
        <w:t>Institutions should substantiate the narrative with verifiable documentation annexed to the SER</w:t>
      </w:r>
    </w:p>
    <w:p w14:paraId="29EF90C0" w14:textId="722D82D9" w:rsidR="004E6F8A" w:rsidRDefault="005360BA" w:rsidP="0079373D">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037477">
        <w:rPr>
          <w:rFonts w:ascii="Century Gothic" w:eastAsiaTheme="majorEastAsia" w:hAnsi="Century Gothic" w:cstheme="majorBidi"/>
          <w:color w:val="365F91" w:themeColor="accent1" w:themeShade="BF"/>
          <w:sz w:val="20"/>
          <w:szCs w:val="20"/>
          <w:u w:val="none"/>
        </w:rPr>
        <w:t>Basic Information</w:t>
      </w:r>
    </w:p>
    <w:p w14:paraId="19461ECB" w14:textId="1121855C" w:rsidR="00037477" w:rsidRPr="00D41A14" w:rsidRDefault="00D41A14" w:rsidP="00037477">
      <w:pPr>
        <w:pStyle w:val="Default"/>
        <w:spacing w:after="120"/>
        <w:jc w:val="both"/>
        <w:rPr>
          <w:rFonts w:eastAsiaTheme="majorEastAsia" w:cstheme="majorBidi"/>
          <w:color w:val="auto"/>
          <w:sz w:val="20"/>
          <w:szCs w:val="20"/>
          <w:lang w:val="en-GB"/>
        </w:rPr>
      </w:pPr>
      <w:r w:rsidRPr="00D41A14">
        <w:rPr>
          <w:rFonts w:eastAsiaTheme="majorEastAsia" w:cstheme="majorBidi"/>
          <w:color w:val="auto"/>
          <w:sz w:val="20"/>
          <w:szCs w:val="20"/>
          <w:lang w:val="en-GB"/>
        </w:rPr>
        <w:t>This subsection provides key information on the joint programme and the consortium. Formal eligibility checks on the status and degree-awarding powers of the institutions are carried out in advance by ANVUR and the relevant authorities; however, the information below should be complete and consistent with the annexed documentation.</w:t>
      </w:r>
    </w:p>
    <w:p w14:paraId="29EF90C2" w14:textId="77777777" w:rsidR="004E6F8A" w:rsidRPr="00645709" w:rsidRDefault="00DF387C" w:rsidP="00846459">
      <w:pPr>
        <w:spacing w:after="120"/>
        <w:jc w:val="both"/>
        <w:rPr>
          <w:rFonts w:ascii="Century Gothic" w:hAnsi="Century Gothic"/>
          <w:b/>
          <w:bCs/>
          <w:sz w:val="20"/>
          <w:szCs w:val="20"/>
        </w:rPr>
      </w:pPr>
      <w:r w:rsidRPr="00645709">
        <w:rPr>
          <w:rFonts w:ascii="Century Gothic" w:hAnsi="Century Gothic"/>
          <w:b/>
          <w:bCs/>
          <w:sz w:val="20"/>
          <w:szCs w:val="20"/>
        </w:rPr>
        <w:t xml:space="preserve">Full name of the </w:t>
      </w:r>
      <w:proofErr w:type="spellStart"/>
      <w:r w:rsidRPr="00645709">
        <w:rPr>
          <w:rFonts w:ascii="Century Gothic" w:hAnsi="Century Gothic"/>
          <w:b/>
          <w:bCs/>
          <w:sz w:val="20"/>
          <w:szCs w:val="20"/>
        </w:rPr>
        <w:t>programme</w:t>
      </w:r>
      <w:proofErr w:type="spellEnd"/>
      <w:r w:rsidRPr="00645709">
        <w:rPr>
          <w:rFonts w:ascii="Century Gothic" w:hAnsi="Century Gothic"/>
          <w:b/>
          <w:bCs/>
          <w:sz w:val="20"/>
          <w:szCs w:val="20"/>
        </w:rPr>
        <w:t>:</w:t>
      </w:r>
    </w:p>
    <w:p w14:paraId="29EF90C4" w14:textId="1604B1F3" w:rsidR="004E6F8A" w:rsidRPr="00645709" w:rsidRDefault="00DF387C" w:rsidP="00846459">
      <w:pPr>
        <w:spacing w:after="120"/>
        <w:jc w:val="both"/>
        <w:rPr>
          <w:rFonts w:ascii="Century Gothic" w:hAnsi="Century Gothic"/>
          <w:sz w:val="20"/>
          <w:szCs w:val="20"/>
        </w:rPr>
      </w:pPr>
      <w:r w:rsidRPr="00645709">
        <w:rPr>
          <w:rFonts w:ascii="Century Gothic" w:hAnsi="Century Gothic"/>
          <w:b/>
          <w:bCs/>
          <w:sz w:val="20"/>
          <w:szCs w:val="20"/>
        </w:rPr>
        <w:t>EQF level</w:t>
      </w:r>
      <w:r w:rsidRPr="00645709">
        <w:rPr>
          <w:rFonts w:ascii="Century Gothic" w:hAnsi="Century Gothic"/>
          <w:sz w:val="20"/>
          <w:szCs w:val="20"/>
        </w:rPr>
        <w:t>:</w:t>
      </w:r>
    </w:p>
    <w:p w14:paraId="29EF90C6" w14:textId="04469600" w:rsidR="004E6F8A" w:rsidRPr="00645709" w:rsidRDefault="00DF387C" w:rsidP="00846459">
      <w:pPr>
        <w:spacing w:after="120"/>
        <w:jc w:val="both"/>
        <w:rPr>
          <w:rFonts w:ascii="Century Gothic" w:hAnsi="Century Gothic"/>
          <w:sz w:val="20"/>
          <w:szCs w:val="20"/>
        </w:rPr>
      </w:pPr>
      <w:r w:rsidRPr="00645709">
        <w:rPr>
          <w:rFonts w:ascii="Century Gothic" w:hAnsi="Century Gothic"/>
          <w:b/>
          <w:bCs/>
          <w:sz w:val="20"/>
          <w:szCs w:val="20"/>
        </w:rPr>
        <w:t>Degree</w:t>
      </w:r>
      <w:r w:rsidR="00542936" w:rsidRPr="00645709">
        <w:rPr>
          <w:rFonts w:ascii="Century Gothic" w:hAnsi="Century Gothic"/>
          <w:b/>
          <w:bCs/>
          <w:sz w:val="20"/>
          <w:szCs w:val="20"/>
        </w:rPr>
        <w:t>(</w:t>
      </w:r>
      <w:r w:rsidRPr="00645709">
        <w:rPr>
          <w:rFonts w:ascii="Century Gothic" w:hAnsi="Century Gothic"/>
          <w:b/>
          <w:bCs/>
          <w:sz w:val="20"/>
          <w:szCs w:val="20"/>
        </w:rPr>
        <w:t>s</w:t>
      </w:r>
      <w:r w:rsidR="00542936" w:rsidRPr="00645709">
        <w:rPr>
          <w:rFonts w:ascii="Century Gothic" w:hAnsi="Century Gothic"/>
          <w:b/>
          <w:bCs/>
          <w:sz w:val="20"/>
          <w:szCs w:val="20"/>
        </w:rPr>
        <w:t>)</w:t>
      </w:r>
      <w:r w:rsidRPr="00645709">
        <w:rPr>
          <w:rFonts w:ascii="Century Gothic" w:hAnsi="Century Gothic"/>
          <w:b/>
          <w:bCs/>
          <w:sz w:val="20"/>
          <w:szCs w:val="20"/>
        </w:rPr>
        <w:t xml:space="preserve"> awarded</w:t>
      </w:r>
      <w:r w:rsidR="00542936" w:rsidRPr="00645709">
        <w:rPr>
          <w:rFonts w:ascii="Century Gothic" w:hAnsi="Century Gothic"/>
          <w:sz w:val="20"/>
          <w:szCs w:val="20"/>
        </w:rPr>
        <w:t xml:space="preserve"> (joint/double/multiple degree)</w:t>
      </w:r>
      <w:r w:rsidRPr="00645709">
        <w:rPr>
          <w:rFonts w:ascii="Century Gothic" w:hAnsi="Century Gothic"/>
          <w:sz w:val="20"/>
          <w:szCs w:val="20"/>
        </w:rPr>
        <w:t>:</w:t>
      </w:r>
    </w:p>
    <w:p w14:paraId="29EF90C8" w14:textId="469CEF80" w:rsidR="004E6F8A" w:rsidRPr="00645709" w:rsidRDefault="0029533A" w:rsidP="00846459">
      <w:pPr>
        <w:spacing w:after="120"/>
        <w:jc w:val="both"/>
        <w:rPr>
          <w:rFonts w:ascii="Century Gothic" w:hAnsi="Century Gothic"/>
          <w:sz w:val="20"/>
          <w:szCs w:val="20"/>
        </w:rPr>
      </w:pPr>
      <w:r w:rsidRPr="00645709">
        <w:rPr>
          <w:rFonts w:ascii="Century Gothic" w:hAnsi="Century Gothic"/>
          <w:b/>
          <w:bCs/>
          <w:sz w:val="20"/>
          <w:szCs w:val="20"/>
        </w:rPr>
        <w:t>Total n</w:t>
      </w:r>
      <w:r w:rsidR="00DF387C" w:rsidRPr="00645709">
        <w:rPr>
          <w:rFonts w:ascii="Century Gothic" w:hAnsi="Century Gothic"/>
          <w:b/>
          <w:bCs/>
          <w:sz w:val="20"/>
          <w:szCs w:val="20"/>
        </w:rPr>
        <w:t>umber of ECTS</w:t>
      </w:r>
      <w:r w:rsidR="00DF387C" w:rsidRPr="00645709">
        <w:rPr>
          <w:rFonts w:ascii="Century Gothic" w:hAnsi="Century Gothic"/>
          <w:sz w:val="20"/>
          <w:szCs w:val="20"/>
        </w:rPr>
        <w:t>:</w:t>
      </w:r>
    </w:p>
    <w:p w14:paraId="29EF90CA" w14:textId="33F71BF5" w:rsidR="004E6F8A" w:rsidRPr="00645709" w:rsidRDefault="00DF387C" w:rsidP="0029533A">
      <w:pPr>
        <w:spacing w:after="240"/>
        <w:jc w:val="both"/>
        <w:rPr>
          <w:rFonts w:ascii="Century Gothic" w:hAnsi="Century Gothic"/>
          <w:sz w:val="20"/>
          <w:szCs w:val="20"/>
        </w:rPr>
      </w:pPr>
      <w:r w:rsidRPr="00645709">
        <w:rPr>
          <w:rFonts w:ascii="Century Gothic" w:hAnsi="Century Gothic"/>
          <w:b/>
          <w:bCs/>
          <w:sz w:val="20"/>
          <w:szCs w:val="20"/>
        </w:rPr>
        <w:t>ISCED field(s)</w:t>
      </w:r>
      <w:r w:rsidRPr="00645709">
        <w:rPr>
          <w:rFonts w:ascii="Century Gothic" w:hAnsi="Century Gothic"/>
          <w:sz w:val="20"/>
          <w:szCs w:val="20"/>
        </w:rPr>
        <w:t>:</w:t>
      </w:r>
    </w:p>
    <w:tbl>
      <w:tblPr>
        <w:tblStyle w:val="Grigliatabella"/>
        <w:tblW w:w="10207" w:type="dxa"/>
        <w:tblInd w:w="-714" w:type="dxa"/>
        <w:tblLook w:val="04A0" w:firstRow="1" w:lastRow="0" w:firstColumn="1" w:lastColumn="0" w:noHBand="0" w:noVBand="1"/>
      </w:tblPr>
      <w:tblGrid>
        <w:gridCol w:w="2926"/>
        <w:gridCol w:w="2212"/>
        <w:gridCol w:w="2213"/>
        <w:gridCol w:w="2856"/>
      </w:tblGrid>
      <w:tr w:rsidR="000E390E" w:rsidRPr="00645709" w14:paraId="620FDDDD" w14:textId="77777777" w:rsidTr="00292124">
        <w:trPr>
          <w:cantSplit/>
          <w:tblHeader/>
        </w:trPr>
        <w:tc>
          <w:tcPr>
            <w:tcW w:w="10207" w:type="dxa"/>
            <w:gridSpan w:val="4"/>
            <w:vAlign w:val="center"/>
          </w:tcPr>
          <w:p w14:paraId="2F88F034" w14:textId="77777777" w:rsidR="000E390E" w:rsidRPr="00645709" w:rsidRDefault="000E390E" w:rsidP="00715F7D">
            <w:pPr>
              <w:spacing w:before="120" w:after="120"/>
              <w:jc w:val="center"/>
              <w:rPr>
                <w:rFonts w:ascii="Century Gothic" w:hAnsi="Century Gothic"/>
                <w:b/>
                <w:bCs/>
                <w:sz w:val="20"/>
                <w:szCs w:val="20"/>
              </w:rPr>
            </w:pPr>
            <w:r w:rsidRPr="00645709">
              <w:rPr>
                <w:rFonts w:ascii="Century Gothic" w:hAnsi="Century Gothic"/>
                <w:b/>
                <w:bCs/>
                <w:sz w:val="20"/>
                <w:szCs w:val="20"/>
              </w:rPr>
              <w:t>LIST OF THE INSTITUTIONS DELIVERING THE PROGRAMME</w:t>
            </w:r>
          </w:p>
          <w:p w14:paraId="0E40ABEA" w14:textId="13994F0E" w:rsidR="000E390E" w:rsidRPr="00645709" w:rsidRDefault="000E390E" w:rsidP="000E390E">
            <w:pPr>
              <w:spacing w:after="120"/>
              <w:jc w:val="center"/>
              <w:rPr>
                <w:rFonts w:ascii="Century Gothic" w:hAnsi="Century Gothic"/>
                <w:sz w:val="20"/>
                <w:szCs w:val="20"/>
              </w:rPr>
            </w:pPr>
            <w:r w:rsidRPr="00645709">
              <w:rPr>
                <w:rFonts w:ascii="Century Gothic" w:hAnsi="Century Gothic"/>
                <w:sz w:val="20"/>
                <w:szCs w:val="20"/>
              </w:rPr>
              <w:t>(please complete the table below)</w:t>
            </w:r>
          </w:p>
        </w:tc>
      </w:tr>
      <w:tr w:rsidR="000E390E" w:rsidRPr="00645709" w14:paraId="357304D2" w14:textId="77777777" w:rsidTr="00292124">
        <w:trPr>
          <w:cantSplit/>
        </w:trPr>
        <w:tc>
          <w:tcPr>
            <w:tcW w:w="2926" w:type="dxa"/>
            <w:vAlign w:val="center"/>
          </w:tcPr>
          <w:p w14:paraId="15BF476C" w14:textId="54EF0B6B" w:rsidR="000E390E" w:rsidRPr="00645709" w:rsidRDefault="000E390E" w:rsidP="0029533A">
            <w:pPr>
              <w:spacing w:after="120"/>
              <w:jc w:val="both"/>
              <w:rPr>
                <w:rFonts w:ascii="Century Gothic" w:hAnsi="Century Gothic"/>
                <w:sz w:val="20"/>
                <w:szCs w:val="20"/>
              </w:rPr>
            </w:pPr>
            <w:r w:rsidRPr="00645709">
              <w:rPr>
                <w:rFonts w:ascii="Century Gothic" w:hAnsi="Century Gothic"/>
                <w:sz w:val="20"/>
                <w:szCs w:val="20"/>
              </w:rPr>
              <w:t>Name of the institution</w:t>
            </w:r>
          </w:p>
        </w:tc>
        <w:tc>
          <w:tcPr>
            <w:tcW w:w="2212" w:type="dxa"/>
            <w:vAlign w:val="center"/>
          </w:tcPr>
          <w:p w14:paraId="6623AF6E" w14:textId="66F481F1" w:rsidR="000E390E" w:rsidRPr="00645709" w:rsidRDefault="000E390E" w:rsidP="00292124">
            <w:pPr>
              <w:spacing w:after="120"/>
              <w:jc w:val="both"/>
              <w:rPr>
                <w:rFonts w:ascii="Century Gothic" w:hAnsi="Century Gothic"/>
                <w:sz w:val="20"/>
                <w:szCs w:val="20"/>
              </w:rPr>
            </w:pPr>
            <w:r w:rsidRPr="00645709">
              <w:rPr>
                <w:rFonts w:ascii="Century Gothic" w:hAnsi="Century Gothic"/>
                <w:sz w:val="20"/>
                <w:szCs w:val="20"/>
              </w:rPr>
              <w:t xml:space="preserve">Higher </w:t>
            </w:r>
            <w:r w:rsidR="00292124" w:rsidRPr="00645709">
              <w:rPr>
                <w:rFonts w:ascii="Century Gothic" w:hAnsi="Century Gothic"/>
                <w:sz w:val="20"/>
                <w:szCs w:val="20"/>
              </w:rPr>
              <w:t>E</w:t>
            </w:r>
            <w:r w:rsidRPr="00645709">
              <w:rPr>
                <w:rFonts w:ascii="Century Gothic" w:hAnsi="Century Gothic"/>
                <w:sz w:val="20"/>
                <w:szCs w:val="20"/>
              </w:rPr>
              <w:t xml:space="preserve">ducation </w:t>
            </w:r>
            <w:r w:rsidR="00292124" w:rsidRPr="00645709">
              <w:rPr>
                <w:rFonts w:ascii="Century Gothic" w:hAnsi="Century Gothic"/>
                <w:sz w:val="20"/>
                <w:szCs w:val="20"/>
              </w:rPr>
              <w:t>I</w:t>
            </w:r>
            <w:r w:rsidRPr="00645709">
              <w:rPr>
                <w:rFonts w:ascii="Century Gothic" w:hAnsi="Century Gothic"/>
                <w:sz w:val="20"/>
                <w:szCs w:val="20"/>
              </w:rPr>
              <w:t>nstitution</w:t>
            </w:r>
            <w:r w:rsidR="00292124" w:rsidRPr="00645709">
              <w:rPr>
                <w:rFonts w:ascii="Century Gothic" w:hAnsi="Century Gothic"/>
                <w:sz w:val="20"/>
                <w:szCs w:val="20"/>
              </w:rPr>
              <w:t xml:space="preserve"> </w:t>
            </w:r>
            <w:r w:rsidRPr="00645709">
              <w:rPr>
                <w:rFonts w:ascii="Century Gothic" w:hAnsi="Century Gothic"/>
                <w:sz w:val="20"/>
                <w:szCs w:val="20"/>
              </w:rPr>
              <w:t>(yes/no)</w:t>
            </w:r>
          </w:p>
        </w:tc>
        <w:tc>
          <w:tcPr>
            <w:tcW w:w="2213" w:type="dxa"/>
            <w:vAlign w:val="center"/>
          </w:tcPr>
          <w:p w14:paraId="020E0DD2" w14:textId="04CA7776" w:rsidR="000E390E" w:rsidRPr="00645709" w:rsidRDefault="000E390E" w:rsidP="0029533A">
            <w:pPr>
              <w:spacing w:after="120"/>
              <w:jc w:val="both"/>
              <w:rPr>
                <w:rFonts w:ascii="Century Gothic" w:hAnsi="Century Gothic"/>
                <w:sz w:val="20"/>
                <w:szCs w:val="20"/>
              </w:rPr>
            </w:pPr>
            <w:r w:rsidRPr="00645709">
              <w:rPr>
                <w:rFonts w:ascii="Century Gothic" w:hAnsi="Century Gothic"/>
                <w:sz w:val="20"/>
                <w:szCs w:val="20"/>
              </w:rPr>
              <w:t>Degree awarding institution (yes/no)</w:t>
            </w:r>
          </w:p>
        </w:tc>
        <w:tc>
          <w:tcPr>
            <w:tcW w:w="2856" w:type="dxa"/>
            <w:vAlign w:val="center"/>
          </w:tcPr>
          <w:p w14:paraId="7034D241" w14:textId="55D12CA2" w:rsidR="000E390E" w:rsidRPr="00645709" w:rsidRDefault="000E390E" w:rsidP="0029533A">
            <w:pPr>
              <w:spacing w:after="120"/>
              <w:jc w:val="both"/>
              <w:rPr>
                <w:rFonts w:ascii="Century Gothic" w:hAnsi="Century Gothic"/>
                <w:sz w:val="20"/>
                <w:szCs w:val="20"/>
              </w:rPr>
            </w:pPr>
            <w:r w:rsidRPr="00645709">
              <w:rPr>
                <w:rFonts w:ascii="Century Gothic" w:hAnsi="Century Gothic"/>
                <w:sz w:val="20"/>
                <w:szCs w:val="20"/>
              </w:rPr>
              <w:t xml:space="preserve">Role in the consortium </w:t>
            </w:r>
            <w:r w:rsidR="00292124" w:rsidRPr="00645709">
              <w:rPr>
                <w:rFonts w:ascii="Century Gothic" w:hAnsi="Century Gothic"/>
                <w:sz w:val="20"/>
                <w:szCs w:val="20"/>
              </w:rPr>
              <w:t>(e.g. coordinator, partner, associated partner)</w:t>
            </w:r>
          </w:p>
        </w:tc>
      </w:tr>
      <w:tr w:rsidR="000E390E" w:rsidRPr="00645709" w14:paraId="56905F63" w14:textId="77777777" w:rsidTr="00292124">
        <w:trPr>
          <w:cantSplit/>
        </w:trPr>
        <w:tc>
          <w:tcPr>
            <w:tcW w:w="2926" w:type="dxa"/>
            <w:vAlign w:val="center"/>
          </w:tcPr>
          <w:p w14:paraId="188CCAC7"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6C4BE9A4"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374F1F02"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71654EE3" w14:textId="77777777" w:rsidR="000E390E" w:rsidRPr="00645709" w:rsidRDefault="000E390E" w:rsidP="0029533A">
            <w:pPr>
              <w:spacing w:after="120"/>
              <w:jc w:val="both"/>
              <w:rPr>
                <w:rFonts w:ascii="Century Gothic" w:hAnsi="Century Gothic"/>
                <w:sz w:val="20"/>
                <w:szCs w:val="20"/>
              </w:rPr>
            </w:pPr>
          </w:p>
        </w:tc>
      </w:tr>
      <w:tr w:rsidR="000E390E" w:rsidRPr="00645709" w14:paraId="49C88093" w14:textId="77777777" w:rsidTr="00292124">
        <w:trPr>
          <w:cantSplit/>
        </w:trPr>
        <w:tc>
          <w:tcPr>
            <w:tcW w:w="2926" w:type="dxa"/>
            <w:vAlign w:val="center"/>
          </w:tcPr>
          <w:p w14:paraId="7BA83BCB"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000ACAFE"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391A29A5"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3BBC81B3" w14:textId="77777777" w:rsidR="000E390E" w:rsidRPr="00645709" w:rsidRDefault="000E390E" w:rsidP="0029533A">
            <w:pPr>
              <w:spacing w:after="120"/>
              <w:jc w:val="both"/>
              <w:rPr>
                <w:rFonts w:ascii="Century Gothic" w:hAnsi="Century Gothic"/>
                <w:sz w:val="20"/>
                <w:szCs w:val="20"/>
              </w:rPr>
            </w:pPr>
          </w:p>
        </w:tc>
      </w:tr>
      <w:tr w:rsidR="000E390E" w:rsidRPr="00645709" w14:paraId="729E3720" w14:textId="77777777" w:rsidTr="00292124">
        <w:trPr>
          <w:cantSplit/>
        </w:trPr>
        <w:tc>
          <w:tcPr>
            <w:tcW w:w="2926" w:type="dxa"/>
            <w:vAlign w:val="center"/>
          </w:tcPr>
          <w:p w14:paraId="2BF96B5C"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1A9867BD"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63D083CB"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515CDD2F" w14:textId="77777777" w:rsidR="000E390E" w:rsidRPr="00645709" w:rsidRDefault="000E390E" w:rsidP="0029533A">
            <w:pPr>
              <w:spacing w:after="120"/>
              <w:jc w:val="both"/>
              <w:rPr>
                <w:rFonts w:ascii="Century Gothic" w:hAnsi="Century Gothic"/>
                <w:sz w:val="20"/>
                <w:szCs w:val="20"/>
              </w:rPr>
            </w:pPr>
          </w:p>
        </w:tc>
      </w:tr>
      <w:tr w:rsidR="000E390E" w:rsidRPr="00645709" w14:paraId="0EFEC456" w14:textId="77777777" w:rsidTr="00292124">
        <w:trPr>
          <w:cantSplit/>
        </w:trPr>
        <w:tc>
          <w:tcPr>
            <w:tcW w:w="2926" w:type="dxa"/>
            <w:vAlign w:val="center"/>
          </w:tcPr>
          <w:p w14:paraId="3AB5CBC6"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6B573C39"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0CAE59FC"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17BED504" w14:textId="77777777" w:rsidR="000E390E" w:rsidRPr="00645709" w:rsidRDefault="000E390E" w:rsidP="0029533A">
            <w:pPr>
              <w:spacing w:after="120"/>
              <w:jc w:val="both"/>
              <w:rPr>
                <w:rFonts w:ascii="Century Gothic" w:hAnsi="Century Gothic"/>
                <w:sz w:val="20"/>
                <w:szCs w:val="20"/>
              </w:rPr>
            </w:pPr>
          </w:p>
        </w:tc>
      </w:tr>
      <w:tr w:rsidR="000E390E" w:rsidRPr="00645709" w14:paraId="7C11E783" w14:textId="77777777" w:rsidTr="00292124">
        <w:trPr>
          <w:cantSplit/>
        </w:trPr>
        <w:tc>
          <w:tcPr>
            <w:tcW w:w="2926" w:type="dxa"/>
            <w:vAlign w:val="center"/>
          </w:tcPr>
          <w:p w14:paraId="5EBECE76"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5903800C"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76543DDF"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18D69B56" w14:textId="77777777" w:rsidR="000E390E" w:rsidRPr="00645709" w:rsidRDefault="000E390E" w:rsidP="0029533A">
            <w:pPr>
              <w:spacing w:after="120"/>
              <w:jc w:val="both"/>
              <w:rPr>
                <w:rFonts w:ascii="Century Gothic" w:hAnsi="Century Gothic"/>
                <w:sz w:val="20"/>
                <w:szCs w:val="20"/>
              </w:rPr>
            </w:pPr>
          </w:p>
        </w:tc>
      </w:tr>
      <w:tr w:rsidR="000E390E" w:rsidRPr="00645709" w14:paraId="09DFA683" w14:textId="77777777" w:rsidTr="00292124">
        <w:trPr>
          <w:cantSplit/>
        </w:trPr>
        <w:tc>
          <w:tcPr>
            <w:tcW w:w="2926" w:type="dxa"/>
            <w:vAlign w:val="center"/>
          </w:tcPr>
          <w:p w14:paraId="55EB9269" w14:textId="556DEE00" w:rsidR="000E390E" w:rsidRPr="00645709" w:rsidRDefault="000E390E" w:rsidP="0029533A">
            <w:pPr>
              <w:spacing w:after="120"/>
              <w:jc w:val="both"/>
              <w:rPr>
                <w:rFonts w:ascii="Century Gothic" w:hAnsi="Century Gothic"/>
                <w:sz w:val="20"/>
                <w:szCs w:val="20"/>
              </w:rPr>
            </w:pPr>
          </w:p>
        </w:tc>
        <w:tc>
          <w:tcPr>
            <w:tcW w:w="2212" w:type="dxa"/>
            <w:vAlign w:val="center"/>
          </w:tcPr>
          <w:p w14:paraId="495CAFDE"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03D3BCCE"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6CFEE68D" w14:textId="77777777" w:rsidR="000E390E" w:rsidRPr="00645709" w:rsidRDefault="000E390E" w:rsidP="0029533A">
            <w:pPr>
              <w:spacing w:after="120"/>
              <w:jc w:val="both"/>
              <w:rPr>
                <w:rFonts w:ascii="Century Gothic" w:hAnsi="Century Gothic"/>
                <w:sz w:val="20"/>
                <w:szCs w:val="20"/>
              </w:rPr>
            </w:pPr>
          </w:p>
        </w:tc>
      </w:tr>
      <w:tr w:rsidR="000E390E" w:rsidRPr="00645709" w14:paraId="729C1561" w14:textId="77777777" w:rsidTr="00292124">
        <w:trPr>
          <w:cantSplit/>
        </w:trPr>
        <w:tc>
          <w:tcPr>
            <w:tcW w:w="2926" w:type="dxa"/>
            <w:vAlign w:val="center"/>
          </w:tcPr>
          <w:p w14:paraId="1D09B77C"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18D0C9D1"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1CDB047C"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1947CD4F" w14:textId="77777777" w:rsidR="000E390E" w:rsidRPr="00645709" w:rsidRDefault="000E390E" w:rsidP="0029533A">
            <w:pPr>
              <w:spacing w:after="120"/>
              <w:jc w:val="both"/>
              <w:rPr>
                <w:rFonts w:ascii="Century Gothic" w:hAnsi="Century Gothic"/>
                <w:sz w:val="20"/>
                <w:szCs w:val="20"/>
              </w:rPr>
            </w:pPr>
          </w:p>
        </w:tc>
      </w:tr>
      <w:tr w:rsidR="000E390E" w:rsidRPr="00645709" w14:paraId="24905E19" w14:textId="77777777" w:rsidTr="00292124">
        <w:trPr>
          <w:cantSplit/>
        </w:trPr>
        <w:tc>
          <w:tcPr>
            <w:tcW w:w="2926" w:type="dxa"/>
            <w:vAlign w:val="center"/>
          </w:tcPr>
          <w:p w14:paraId="5C13C422"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7D58248A"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397EBA52"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4DBE9CC0" w14:textId="77777777" w:rsidR="000E390E" w:rsidRPr="00645709" w:rsidRDefault="000E390E" w:rsidP="0029533A">
            <w:pPr>
              <w:spacing w:after="120"/>
              <w:jc w:val="both"/>
              <w:rPr>
                <w:rFonts w:ascii="Century Gothic" w:hAnsi="Century Gothic"/>
                <w:sz w:val="20"/>
                <w:szCs w:val="20"/>
              </w:rPr>
            </w:pPr>
          </w:p>
        </w:tc>
      </w:tr>
      <w:tr w:rsidR="000E390E" w:rsidRPr="00645709" w14:paraId="5E442ED5" w14:textId="77777777" w:rsidTr="00292124">
        <w:trPr>
          <w:cantSplit/>
        </w:trPr>
        <w:tc>
          <w:tcPr>
            <w:tcW w:w="2926" w:type="dxa"/>
            <w:vAlign w:val="center"/>
          </w:tcPr>
          <w:p w14:paraId="40C161B0"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55CD8024"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47B9D1CD"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3EB26E74" w14:textId="77777777" w:rsidR="000E390E" w:rsidRPr="00645709" w:rsidRDefault="000E390E" w:rsidP="0029533A">
            <w:pPr>
              <w:spacing w:after="120"/>
              <w:jc w:val="both"/>
              <w:rPr>
                <w:rFonts w:ascii="Century Gothic" w:hAnsi="Century Gothic"/>
                <w:sz w:val="20"/>
                <w:szCs w:val="20"/>
              </w:rPr>
            </w:pPr>
          </w:p>
        </w:tc>
      </w:tr>
      <w:tr w:rsidR="000E390E" w:rsidRPr="00645709" w14:paraId="5125F86C" w14:textId="77777777" w:rsidTr="00292124">
        <w:trPr>
          <w:cantSplit/>
        </w:trPr>
        <w:tc>
          <w:tcPr>
            <w:tcW w:w="2926" w:type="dxa"/>
            <w:vAlign w:val="center"/>
          </w:tcPr>
          <w:p w14:paraId="784BFE31"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1663A37A"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07833499"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4F858AAD" w14:textId="77777777" w:rsidR="000E390E" w:rsidRPr="00645709" w:rsidRDefault="000E390E" w:rsidP="0029533A">
            <w:pPr>
              <w:spacing w:after="120"/>
              <w:jc w:val="both"/>
              <w:rPr>
                <w:rFonts w:ascii="Century Gothic" w:hAnsi="Century Gothic"/>
                <w:sz w:val="20"/>
                <w:szCs w:val="20"/>
              </w:rPr>
            </w:pPr>
          </w:p>
        </w:tc>
      </w:tr>
      <w:tr w:rsidR="000E390E" w:rsidRPr="00645709" w14:paraId="6DA73C16" w14:textId="77777777" w:rsidTr="00292124">
        <w:trPr>
          <w:cantSplit/>
        </w:trPr>
        <w:tc>
          <w:tcPr>
            <w:tcW w:w="2926" w:type="dxa"/>
            <w:vAlign w:val="center"/>
          </w:tcPr>
          <w:p w14:paraId="0FD8824C" w14:textId="77777777" w:rsidR="000E390E" w:rsidRPr="00645709" w:rsidRDefault="000E390E" w:rsidP="0029533A">
            <w:pPr>
              <w:spacing w:after="120"/>
              <w:jc w:val="both"/>
              <w:rPr>
                <w:rFonts w:ascii="Century Gothic" w:hAnsi="Century Gothic"/>
                <w:sz w:val="20"/>
                <w:szCs w:val="20"/>
              </w:rPr>
            </w:pPr>
          </w:p>
        </w:tc>
        <w:tc>
          <w:tcPr>
            <w:tcW w:w="2212" w:type="dxa"/>
            <w:vAlign w:val="center"/>
          </w:tcPr>
          <w:p w14:paraId="000B61E0" w14:textId="77777777" w:rsidR="000E390E" w:rsidRPr="00645709" w:rsidRDefault="000E390E" w:rsidP="0029533A">
            <w:pPr>
              <w:spacing w:after="120"/>
              <w:jc w:val="both"/>
              <w:rPr>
                <w:rFonts w:ascii="Century Gothic" w:hAnsi="Century Gothic"/>
                <w:sz w:val="20"/>
                <w:szCs w:val="20"/>
              </w:rPr>
            </w:pPr>
          </w:p>
        </w:tc>
        <w:tc>
          <w:tcPr>
            <w:tcW w:w="2213" w:type="dxa"/>
            <w:vAlign w:val="center"/>
          </w:tcPr>
          <w:p w14:paraId="4FB66DB2" w14:textId="77777777" w:rsidR="000E390E" w:rsidRPr="00645709" w:rsidRDefault="000E390E" w:rsidP="0029533A">
            <w:pPr>
              <w:spacing w:after="120"/>
              <w:jc w:val="both"/>
              <w:rPr>
                <w:rFonts w:ascii="Century Gothic" w:hAnsi="Century Gothic"/>
                <w:sz w:val="20"/>
                <w:szCs w:val="20"/>
              </w:rPr>
            </w:pPr>
          </w:p>
        </w:tc>
        <w:tc>
          <w:tcPr>
            <w:tcW w:w="2856" w:type="dxa"/>
            <w:vAlign w:val="center"/>
          </w:tcPr>
          <w:p w14:paraId="249B1CA9" w14:textId="77777777" w:rsidR="000E390E" w:rsidRPr="00645709" w:rsidRDefault="000E390E" w:rsidP="0029533A">
            <w:pPr>
              <w:spacing w:after="120"/>
              <w:jc w:val="both"/>
              <w:rPr>
                <w:rFonts w:ascii="Century Gothic" w:hAnsi="Century Gothic"/>
                <w:sz w:val="20"/>
                <w:szCs w:val="20"/>
              </w:rPr>
            </w:pPr>
          </w:p>
        </w:tc>
      </w:tr>
    </w:tbl>
    <w:p w14:paraId="29EF90CD" w14:textId="73902527" w:rsidR="004E6F8A" w:rsidRPr="0030661B" w:rsidRDefault="004E6F8A" w:rsidP="0029533A">
      <w:pPr>
        <w:spacing w:after="120"/>
        <w:jc w:val="both"/>
        <w:rPr>
          <w:rFonts w:ascii="Century Gothic" w:hAnsi="Century Gothic"/>
        </w:rPr>
      </w:pPr>
    </w:p>
    <w:p w14:paraId="29EF90E5" w14:textId="77777777" w:rsidR="004E6F8A" w:rsidRPr="0030661B" w:rsidRDefault="004E6F8A" w:rsidP="00461DAC">
      <w:pPr>
        <w:jc w:val="both"/>
        <w:rPr>
          <w:rFonts w:ascii="Century Gothic" w:hAnsi="Century Gothic"/>
        </w:rPr>
        <w:sectPr w:rsidR="004E6F8A" w:rsidRPr="0030661B">
          <w:footerReference w:type="default" r:id="rId12"/>
          <w:pgSz w:w="11900" w:h="16840"/>
          <w:pgMar w:top="1360" w:right="1520" w:bottom="1080" w:left="1520" w:header="0" w:footer="880" w:gutter="0"/>
          <w:pgNumType w:start="2"/>
          <w:cols w:space="720"/>
        </w:sectPr>
      </w:pPr>
    </w:p>
    <w:tbl>
      <w:tblPr>
        <w:tblStyle w:val="Grigliatabella"/>
        <w:tblW w:w="10207" w:type="dxa"/>
        <w:tblInd w:w="-714" w:type="dxa"/>
        <w:tblLook w:val="04A0" w:firstRow="1" w:lastRow="0" w:firstColumn="1" w:lastColumn="0" w:noHBand="0" w:noVBand="1"/>
      </w:tblPr>
      <w:tblGrid>
        <w:gridCol w:w="2926"/>
        <w:gridCol w:w="2212"/>
        <w:gridCol w:w="2213"/>
        <w:gridCol w:w="2856"/>
      </w:tblGrid>
      <w:tr w:rsidR="00715F7D" w:rsidRPr="00645709" w14:paraId="4873C659" w14:textId="77777777">
        <w:trPr>
          <w:cantSplit/>
          <w:tblHeader/>
        </w:trPr>
        <w:tc>
          <w:tcPr>
            <w:tcW w:w="10207" w:type="dxa"/>
            <w:gridSpan w:val="4"/>
            <w:vAlign w:val="center"/>
          </w:tcPr>
          <w:p w14:paraId="6F9529DC" w14:textId="313737A2" w:rsidR="00715F7D" w:rsidRPr="00645709" w:rsidRDefault="00715F7D" w:rsidP="00715F7D">
            <w:pPr>
              <w:spacing w:before="120" w:after="120"/>
              <w:jc w:val="center"/>
              <w:rPr>
                <w:rFonts w:ascii="Century Gothic" w:hAnsi="Century Gothic"/>
                <w:b/>
                <w:bCs/>
                <w:sz w:val="20"/>
                <w:szCs w:val="20"/>
              </w:rPr>
            </w:pPr>
            <w:r w:rsidRPr="00645709">
              <w:rPr>
                <w:rFonts w:ascii="Century Gothic" w:hAnsi="Century Gothic"/>
                <w:b/>
                <w:bCs/>
                <w:sz w:val="20"/>
                <w:szCs w:val="20"/>
              </w:rPr>
              <w:lastRenderedPageBreak/>
              <w:t>ACCREDITATION STATUS PER INSTITUTION</w:t>
            </w:r>
          </w:p>
        </w:tc>
      </w:tr>
      <w:tr w:rsidR="00715F7D" w:rsidRPr="00645709" w14:paraId="7FF48F70" w14:textId="77777777">
        <w:trPr>
          <w:cantSplit/>
        </w:trPr>
        <w:tc>
          <w:tcPr>
            <w:tcW w:w="2926" w:type="dxa"/>
            <w:vAlign w:val="center"/>
          </w:tcPr>
          <w:p w14:paraId="1C8D0DB0" w14:textId="77777777" w:rsidR="00715F7D" w:rsidRPr="00645709" w:rsidRDefault="00715F7D" w:rsidP="00B04B6B">
            <w:pPr>
              <w:spacing w:after="120"/>
              <w:jc w:val="both"/>
              <w:rPr>
                <w:rFonts w:ascii="Century Gothic" w:hAnsi="Century Gothic"/>
                <w:sz w:val="20"/>
                <w:szCs w:val="20"/>
              </w:rPr>
            </w:pPr>
            <w:r w:rsidRPr="00645709">
              <w:rPr>
                <w:rFonts w:ascii="Century Gothic" w:hAnsi="Century Gothic"/>
                <w:sz w:val="20"/>
                <w:szCs w:val="20"/>
              </w:rPr>
              <w:t>Name of the institution</w:t>
            </w:r>
          </w:p>
        </w:tc>
        <w:tc>
          <w:tcPr>
            <w:tcW w:w="2212" w:type="dxa"/>
            <w:vAlign w:val="center"/>
          </w:tcPr>
          <w:p w14:paraId="6A52EC1B" w14:textId="70C9C36A" w:rsidR="00715F7D" w:rsidRPr="00645709" w:rsidRDefault="00715F7D" w:rsidP="00B04B6B">
            <w:pPr>
              <w:spacing w:after="120"/>
              <w:jc w:val="both"/>
              <w:rPr>
                <w:rFonts w:ascii="Century Gothic" w:hAnsi="Century Gothic"/>
                <w:sz w:val="20"/>
                <w:szCs w:val="20"/>
              </w:rPr>
            </w:pPr>
            <w:r w:rsidRPr="00645709">
              <w:rPr>
                <w:rFonts w:ascii="Century Gothic" w:hAnsi="Century Gothic"/>
                <w:sz w:val="20"/>
                <w:szCs w:val="20"/>
              </w:rPr>
              <w:t>Relevant External Quality Assurance Agency (if any)</w:t>
            </w:r>
          </w:p>
        </w:tc>
        <w:tc>
          <w:tcPr>
            <w:tcW w:w="2213" w:type="dxa"/>
            <w:vAlign w:val="center"/>
          </w:tcPr>
          <w:p w14:paraId="0A38B97A" w14:textId="47E28072" w:rsidR="00715F7D" w:rsidRPr="00645709" w:rsidRDefault="00715F7D" w:rsidP="00B04B6B">
            <w:pPr>
              <w:spacing w:after="120"/>
              <w:jc w:val="both"/>
              <w:rPr>
                <w:rFonts w:ascii="Century Gothic" w:hAnsi="Century Gothic"/>
                <w:sz w:val="20"/>
                <w:szCs w:val="20"/>
              </w:rPr>
            </w:pPr>
            <w:r w:rsidRPr="00645709">
              <w:rPr>
                <w:rFonts w:ascii="Century Gothic" w:hAnsi="Century Gothic"/>
                <w:sz w:val="20"/>
                <w:szCs w:val="20"/>
              </w:rPr>
              <w:t>European Approach allowed (yes/no)</w:t>
            </w:r>
          </w:p>
        </w:tc>
        <w:tc>
          <w:tcPr>
            <w:tcW w:w="2856" w:type="dxa"/>
            <w:vAlign w:val="center"/>
          </w:tcPr>
          <w:p w14:paraId="3D3045DA" w14:textId="2754CC61" w:rsidR="00715F7D" w:rsidRPr="00645709" w:rsidRDefault="00715F7D" w:rsidP="00B04B6B">
            <w:pPr>
              <w:spacing w:after="120"/>
              <w:jc w:val="both"/>
              <w:rPr>
                <w:rFonts w:ascii="Century Gothic" w:hAnsi="Century Gothic"/>
                <w:sz w:val="20"/>
                <w:szCs w:val="20"/>
              </w:rPr>
            </w:pPr>
            <w:r w:rsidRPr="00645709">
              <w:rPr>
                <w:rFonts w:ascii="Century Gothic" w:hAnsi="Century Gothic"/>
                <w:sz w:val="20"/>
                <w:szCs w:val="20"/>
              </w:rPr>
              <w:t>Additional information</w:t>
            </w:r>
          </w:p>
        </w:tc>
      </w:tr>
      <w:tr w:rsidR="00715F7D" w:rsidRPr="00645709" w14:paraId="578917F9" w14:textId="77777777">
        <w:trPr>
          <w:cantSplit/>
        </w:trPr>
        <w:tc>
          <w:tcPr>
            <w:tcW w:w="2926" w:type="dxa"/>
            <w:vAlign w:val="center"/>
          </w:tcPr>
          <w:p w14:paraId="642FB452"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152598B7"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5E605FAC"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3243365B" w14:textId="77777777" w:rsidR="00715F7D" w:rsidRPr="00645709" w:rsidRDefault="00715F7D" w:rsidP="00B04B6B">
            <w:pPr>
              <w:spacing w:after="120"/>
              <w:jc w:val="both"/>
              <w:rPr>
                <w:rFonts w:ascii="Century Gothic" w:hAnsi="Century Gothic"/>
                <w:sz w:val="20"/>
                <w:szCs w:val="20"/>
              </w:rPr>
            </w:pPr>
          </w:p>
        </w:tc>
      </w:tr>
      <w:tr w:rsidR="00715F7D" w:rsidRPr="00645709" w14:paraId="3DCA9295" w14:textId="77777777">
        <w:trPr>
          <w:cantSplit/>
        </w:trPr>
        <w:tc>
          <w:tcPr>
            <w:tcW w:w="2926" w:type="dxa"/>
            <w:vAlign w:val="center"/>
          </w:tcPr>
          <w:p w14:paraId="4169A045"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0C3657BA"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1BD03A30"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1E54FF15" w14:textId="77777777" w:rsidR="00715F7D" w:rsidRPr="00645709" w:rsidRDefault="00715F7D" w:rsidP="00B04B6B">
            <w:pPr>
              <w:spacing w:after="120"/>
              <w:jc w:val="both"/>
              <w:rPr>
                <w:rFonts w:ascii="Century Gothic" w:hAnsi="Century Gothic"/>
                <w:sz w:val="20"/>
                <w:szCs w:val="20"/>
              </w:rPr>
            </w:pPr>
          </w:p>
        </w:tc>
      </w:tr>
      <w:tr w:rsidR="00715F7D" w:rsidRPr="00645709" w14:paraId="522515EF" w14:textId="77777777">
        <w:trPr>
          <w:cantSplit/>
        </w:trPr>
        <w:tc>
          <w:tcPr>
            <w:tcW w:w="2926" w:type="dxa"/>
            <w:vAlign w:val="center"/>
          </w:tcPr>
          <w:p w14:paraId="1F6642AF"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31190446"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27C5BCF6"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67EEE070" w14:textId="77777777" w:rsidR="00715F7D" w:rsidRPr="00645709" w:rsidRDefault="00715F7D" w:rsidP="00B04B6B">
            <w:pPr>
              <w:spacing w:after="120"/>
              <w:jc w:val="both"/>
              <w:rPr>
                <w:rFonts w:ascii="Century Gothic" w:hAnsi="Century Gothic"/>
                <w:sz w:val="20"/>
                <w:szCs w:val="20"/>
              </w:rPr>
            </w:pPr>
          </w:p>
        </w:tc>
      </w:tr>
      <w:tr w:rsidR="00715F7D" w:rsidRPr="00645709" w14:paraId="55B220C1" w14:textId="77777777">
        <w:trPr>
          <w:cantSplit/>
        </w:trPr>
        <w:tc>
          <w:tcPr>
            <w:tcW w:w="2926" w:type="dxa"/>
            <w:vAlign w:val="center"/>
          </w:tcPr>
          <w:p w14:paraId="73C74537"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3EB7558D"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1A59E4C2"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05A9947D" w14:textId="77777777" w:rsidR="00715F7D" w:rsidRPr="00645709" w:rsidRDefault="00715F7D" w:rsidP="00B04B6B">
            <w:pPr>
              <w:spacing w:after="120"/>
              <w:jc w:val="both"/>
              <w:rPr>
                <w:rFonts w:ascii="Century Gothic" w:hAnsi="Century Gothic"/>
                <w:sz w:val="20"/>
                <w:szCs w:val="20"/>
              </w:rPr>
            </w:pPr>
          </w:p>
        </w:tc>
      </w:tr>
      <w:tr w:rsidR="00715F7D" w:rsidRPr="00645709" w14:paraId="595285CC" w14:textId="77777777">
        <w:trPr>
          <w:cantSplit/>
        </w:trPr>
        <w:tc>
          <w:tcPr>
            <w:tcW w:w="2926" w:type="dxa"/>
            <w:vAlign w:val="center"/>
          </w:tcPr>
          <w:p w14:paraId="2D9F5F6F"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561CFE90"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315EC0F7"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1B1D97BA" w14:textId="77777777" w:rsidR="00715F7D" w:rsidRPr="00645709" w:rsidRDefault="00715F7D" w:rsidP="00B04B6B">
            <w:pPr>
              <w:spacing w:after="120"/>
              <w:jc w:val="both"/>
              <w:rPr>
                <w:rFonts w:ascii="Century Gothic" w:hAnsi="Century Gothic"/>
                <w:sz w:val="20"/>
                <w:szCs w:val="20"/>
              </w:rPr>
            </w:pPr>
          </w:p>
        </w:tc>
      </w:tr>
      <w:tr w:rsidR="00715F7D" w:rsidRPr="00645709" w14:paraId="16457F75" w14:textId="77777777">
        <w:trPr>
          <w:cantSplit/>
        </w:trPr>
        <w:tc>
          <w:tcPr>
            <w:tcW w:w="2926" w:type="dxa"/>
            <w:vAlign w:val="center"/>
          </w:tcPr>
          <w:p w14:paraId="4DE3CB09"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36F0EFA3"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5426121C"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5391AA77" w14:textId="77777777" w:rsidR="00715F7D" w:rsidRPr="00645709" w:rsidRDefault="00715F7D" w:rsidP="00B04B6B">
            <w:pPr>
              <w:spacing w:after="120"/>
              <w:jc w:val="both"/>
              <w:rPr>
                <w:rFonts w:ascii="Century Gothic" w:hAnsi="Century Gothic"/>
                <w:sz w:val="20"/>
                <w:szCs w:val="20"/>
              </w:rPr>
            </w:pPr>
          </w:p>
        </w:tc>
      </w:tr>
      <w:tr w:rsidR="00715F7D" w:rsidRPr="00645709" w14:paraId="370F5304" w14:textId="77777777">
        <w:trPr>
          <w:cantSplit/>
        </w:trPr>
        <w:tc>
          <w:tcPr>
            <w:tcW w:w="2926" w:type="dxa"/>
            <w:vAlign w:val="center"/>
          </w:tcPr>
          <w:p w14:paraId="03377862"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02120905"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08F0A7E4"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13657A3E" w14:textId="77777777" w:rsidR="00715F7D" w:rsidRPr="00645709" w:rsidRDefault="00715F7D" w:rsidP="00B04B6B">
            <w:pPr>
              <w:spacing w:after="120"/>
              <w:jc w:val="both"/>
              <w:rPr>
                <w:rFonts w:ascii="Century Gothic" w:hAnsi="Century Gothic"/>
                <w:sz w:val="20"/>
                <w:szCs w:val="20"/>
              </w:rPr>
            </w:pPr>
          </w:p>
        </w:tc>
      </w:tr>
      <w:tr w:rsidR="00715F7D" w:rsidRPr="00645709" w14:paraId="7689F603" w14:textId="77777777">
        <w:trPr>
          <w:cantSplit/>
        </w:trPr>
        <w:tc>
          <w:tcPr>
            <w:tcW w:w="2926" w:type="dxa"/>
            <w:vAlign w:val="center"/>
          </w:tcPr>
          <w:p w14:paraId="61F09477"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657C82F4"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74B8AFCA"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6C3CE0D3" w14:textId="77777777" w:rsidR="00715F7D" w:rsidRPr="00645709" w:rsidRDefault="00715F7D" w:rsidP="00B04B6B">
            <w:pPr>
              <w:spacing w:after="120"/>
              <w:jc w:val="both"/>
              <w:rPr>
                <w:rFonts w:ascii="Century Gothic" w:hAnsi="Century Gothic"/>
                <w:sz w:val="20"/>
                <w:szCs w:val="20"/>
              </w:rPr>
            </w:pPr>
          </w:p>
        </w:tc>
      </w:tr>
      <w:tr w:rsidR="00715F7D" w:rsidRPr="00645709" w14:paraId="70EA0A5C" w14:textId="77777777">
        <w:trPr>
          <w:cantSplit/>
        </w:trPr>
        <w:tc>
          <w:tcPr>
            <w:tcW w:w="2926" w:type="dxa"/>
            <w:vAlign w:val="center"/>
          </w:tcPr>
          <w:p w14:paraId="25AFB891"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614866AB"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31979FB7"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20D6F10C" w14:textId="77777777" w:rsidR="00715F7D" w:rsidRPr="00645709" w:rsidRDefault="00715F7D" w:rsidP="00B04B6B">
            <w:pPr>
              <w:spacing w:after="120"/>
              <w:jc w:val="both"/>
              <w:rPr>
                <w:rFonts w:ascii="Century Gothic" w:hAnsi="Century Gothic"/>
                <w:sz w:val="20"/>
                <w:szCs w:val="20"/>
              </w:rPr>
            </w:pPr>
          </w:p>
        </w:tc>
      </w:tr>
      <w:tr w:rsidR="00715F7D" w:rsidRPr="00645709" w14:paraId="0508AF6A" w14:textId="77777777">
        <w:trPr>
          <w:cantSplit/>
        </w:trPr>
        <w:tc>
          <w:tcPr>
            <w:tcW w:w="2926" w:type="dxa"/>
            <w:vAlign w:val="center"/>
          </w:tcPr>
          <w:p w14:paraId="5D9C63AE"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53A8F894"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145534F6"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23DD8A20" w14:textId="77777777" w:rsidR="00715F7D" w:rsidRPr="00645709" w:rsidRDefault="00715F7D" w:rsidP="00B04B6B">
            <w:pPr>
              <w:spacing w:after="120"/>
              <w:jc w:val="both"/>
              <w:rPr>
                <w:rFonts w:ascii="Century Gothic" w:hAnsi="Century Gothic"/>
                <w:sz w:val="20"/>
                <w:szCs w:val="20"/>
              </w:rPr>
            </w:pPr>
          </w:p>
        </w:tc>
      </w:tr>
      <w:tr w:rsidR="00715F7D" w:rsidRPr="00645709" w14:paraId="7AA01D34" w14:textId="77777777">
        <w:trPr>
          <w:cantSplit/>
        </w:trPr>
        <w:tc>
          <w:tcPr>
            <w:tcW w:w="2926" w:type="dxa"/>
            <w:vAlign w:val="center"/>
          </w:tcPr>
          <w:p w14:paraId="393E3B6B" w14:textId="77777777" w:rsidR="00715F7D" w:rsidRPr="00645709" w:rsidRDefault="00715F7D" w:rsidP="00B04B6B">
            <w:pPr>
              <w:spacing w:after="120"/>
              <w:jc w:val="both"/>
              <w:rPr>
                <w:rFonts w:ascii="Century Gothic" w:hAnsi="Century Gothic"/>
                <w:sz w:val="20"/>
                <w:szCs w:val="20"/>
              </w:rPr>
            </w:pPr>
          </w:p>
        </w:tc>
        <w:tc>
          <w:tcPr>
            <w:tcW w:w="2212" w:type="dxa"/>
            <w:vAlign w:val="center"/>
          </w:tcPr>
          <w:p w14:paraId="237A3D68" w14:textId="77777777" w:rsidR="00715F7D" w:rsidRPr="00645709" w:rsidRDefault="00715F7D" w:rsidP="00B04B6B">
            <w:pPr>
              <w:spacing w:after="120"/>
              <w:jc w:val="both"/>
              <w:rPr>
                <w:rFonts w:ascii="Century Gothic" w:hAnsi="Century Gothic"/>
                <w:sz w:val="20"/>
                <w:szCs w:val="20"/>
              </w:rPr>
            </w:pPr>
          </w:p>
        </w:tc>
        <w:tc>
          <w:tcPr>
            <w:tcW w:w="2213" w:type="dxa"/>
            <w:vAlign w:val="center"/>
          </w:tcPr>
          <w:p w14:paraId="239287D7" w14:textId="77777777" w:rsidR="00715F7D" w:rsidRPr="00645709" w:rsidRDefault="00715F7D" w:rsidP="00B04B6B">
            <w:pPr>
              <w:spacing w:after="120"/>
              <w:jc w:val="both"/>
              <w:rPr>
                <w:rFonts w:ascii="Century Gothic" w:hAnsi="Century Gothic"/>
                <w:sz w:val="20"/>
                <w:szCs w:val="20"/>
              </w:rPr>
            </w:pPr>
          </w:p>
        </w:tc>
        <w:tc>
          <w:tcPr>
            <w:tcW w:w="2856" w:type="dxa"/>
            <w:vAlign w:val="center"/>
          </w:tcPr>
          <w:p w14:paraId="4771FA67" w14:textId="77777777" w:rsidR="00715F7D" w:rsidRPr="00645709" w:rsidRDefault="00715F7D" w:rsidP="00B04B6B">
            <w:pPr>
              <w:spacing w:after="120"/>
              <w:jc w:val="both"/>
              <w:rPr>
                <w:rFonts w:ascii="Century Gothic" w:hAnsi="Century Gothic"/>
                <w:sz w:val="20"/>
                <w:szCs w:val="20"/>
              </w:rPr>
            </w:pPr>
          </w:p>
        </w:tc>
      </w:tr>
    </w:tbl>
    <w:p w14:paraId="1CF7DD48" w14:textId="15BCDC24" w:rsidR="00876DC7" w:rsidRDefault="00876DC7" w:rsidP="00461DAC">
      <w:pPr>
        <w:jc w:val="both"/>
        <w:rPr>
          <w:rFonts w:ascii="Century Gothic" w:hAnsi="Century Gothic"/>
        </w:rPr>
      </w:pPr>
    </w:p>
    <w:p w14:paraId="09561B09" w14:textId="77777777" w:rsidR="00876DC7" w:rsidRDefault="00876DC7">
      <w:pPr>
        <w:rPr>
          <w:rFonts w:ascii="Century Gothic" w:hAnsi="Century Gothic"/>
        </w:rPr>
      </w:pPr>
      <w:r>
        <w:rPr>
          <w:rFonts w:ascii="Century Gothic" w:hAnsi="Century Gothic"/>
        </w:rPr>
        <w:br w:type="page"/>
      </w:r>
    </w:p>
    <w:p w14:paraId="29EF9101" w14:textId="691E7AB1" w:rsidR="004E6F8A" w:rsidRPr="00876DC7" w:rsidRDefault="005360BA" w:rsidP="0079373D">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876DC7">
        <w:rPr>
          <w:rFonts w:ascii="Century Gothic" w:eastAsiaTheme="majorEastAsia" w:hAnsi="Century Gothic" w:cstheme="majorBidi"/>
          <w:color w:val="365F91" w:themeColor="accent1" w:themeShade="BF"/>
          <w:sz w:val="20"/>
          <w:szCs w:val="20"/>
          <w:u w:val="none"/>
        </w:rPr>
        <w:lastRenderedPageBreak/>
        <w:t>Joint design and delivery</w:t>
      </w:r>
    </w:p>
    <w:p w14:paraId="229C0ABA" w14:textId="29078206" w:rsidR="00645709" w:rsidRPr="00645709" w:rsidRDefault="00645709" w:rsidP="00645709">
      <w:pPr>
        <w:pStyle w:val="Default"/>
        <w:spacing w:after="120"/>
        <w:jc w:val="both"/>
        <w:rPr>
          <w:rFonts w:eastAsiaTheme="majorEastAsia" w:cstheme="majorBidi"/>
          <w:color w:val="auto"/>
          <w:sz w:val="20"/>
          <w:szCs w:val="20"/>
          <w:lang w:val="en-GB"/>
        </w:rPr>
      </w:pPr>
      <w:r w:rsidRPr="00645709">
        <w:rPr>
          <w:rFonts w:eastAsiaTheme="majorEastAsia" w:cstheme="majorBidi"/>
          <w:color w:val="auto"/>
          <w:sz w:val="20"/>
          <w:szCs w:val="20"/>
          <w:lang w:val="en-GB"/>
        </w:rPr>
        <w:t>Please describe how the programme has been jointly designed and how it is jointly delivered by the partner institutions. Explain:</w:t>
      </w:r>
    </w:p>
    <w:p w14:paraId="19643D99" w14:textId="28160B2B" w:rsidR="00645709" w:rsidRPr="006B6700" w:rsidRDefault="00645709" w:rsidP="006B6700">
      <w:pPr>
        <w:pStyle w:val="Default"/>
        <w:numPr>
          <w:ilvl w:val="0"/>
          <w:numId w:val="4"/>
        </w:numPr>
        <w:jc w:val="both"/>
        <w:rPr>
          <w:sz w:val="20"/>
          <w:szCs w:val="20"/>
          <w:lang w:val="en-US"/>
        </w:rPr>
      </w:pPr>
      <w:r w:rsidRPr="006B6700">
        <w:rPr>
          <w:sz w:val="20"/>
          <w:szCs w:val="20"/>
          <w:lang w:val="en-US"/>
        </w:rPr>
        <w:t>the contribution of each partner to the curriculum and the delivery of teaching and supervision</w:t>
      </w:r>
      <w:r w:rsidR="0054006F" w:rsidRPr="006B6700">
        <w:rPr>
          <w:sz w:val="20"/>
          <w:szCs w:val="20"/>
          <w:lang w:val="en-US"/>
        </w:rPr>
        <w:t>.</w:t>
      </w:r>
    </w:p>
    <w:p w14:paraId="4CB09F75" w14:textId="70B73567" w:rsidR="00645709" w:rsidRPr="006B6700" w:rsidRDefault="00645709" w:rsidP="006B6700">
      <w:pPr>
        <w:pStyle w:val="Default"/>
        <w:numPr>
          <w:ilvl w:val="0"/>
          <w:numId w:val="4"/>
        </w:numPr>
        <w:jc w:val="both"/>
        <w:rPr>
          <w:sz w:val="20"/>
          <w:szCs w:val="20"/>
          <w:lang w:val="en-US"/>
        </w:rPr>
      </w:pPr>
      <w:r w:rsidRPr="006B6700">
        <w:rPr>
          <w:sz w:val="20"/>
          <w:szCs w:val="20"/>
          <w:lang w:val="en-US"/>
        </w:rPr>
        <w:t xml:space="preserve">the governance and decision-making structures at consortium level (e.g. joint steering committee, </w:t>
      </w:r>
      <w:proofErr w:type="spellStart"/>
      <w:r w:rsidRPr="006B6700">
        <w:rPr>
          <w:sz w:val="20"/>
          <w:szCs w:val="20"/>
          <w:lang w:val="en-US"/>
        </w:rPr>
        <w:t>programme</w:t>
      </w:r>
      <w:proofErr w:type="spellEnd"/>
      <w:r w:rsidRPr="006B6700">
        <w:rPr>
          <w:sz w:val="20"/>
          <w:szCs w:val="20"/>
          <w:lang w:val="en-US"/>
        </w:rPr>
        <w:t xml:space="preserve"> board)</w:t>
      </w:r>
      <w:r w:rsidR="0054006F" w:rsidRPr="006B6700">
        <w:rPr>
          <w:sz w:val="20"/>
          <w:szCs w:val="20"/>
          <w:lang w:val="en-US"/>
        </w:rPr>
        <w:t>.</w:t>
      </w:r>
    </w:p>
    <w:p w14:paraId="1E8E16F7" w14:textId="3F88A6E1" w:rsidR="00645709" w:rsidRPr="006B6700" w:rsidRDefault="00645709" w:rsidP="006B6700">
      <w:pPr>
        <w:pStyle w:val="Default"/>
        <w:numPr>
          <w:ilvl w:val="0"/>
          <w:numId w:val="4"/>
        </w:numPr>
        <w:jc w:val="both"/>
        <w:rPr>
          <w:sz w:val="20"/>
          <w:szCs w:val="20"/>
          <w:lang w:val="en-US"/>
        </w:rPr>
      </w:pPr>
      <w:r w:rsidRPr="006B6700">
        <w:rPr>
          <w:sz w:val="20"/>
          <w:szCs w:val="20"/>
          <w:lang w:val="en-US"/>
        </w:rPr>
        <w:t>how responsibilities are shared regarding student admission, mobility, assessment, thesis supervision, degree awarding, and quality assurance</w:t>
      </w:r>
      <w:r w:rsidR="0054006F" w:rsidRPr="006B6700">
        <w:rPr>
          <w:sz w:val="20"/>
          <w:szCs w:val="20"/>
          <w:lang w:val="en-US"/>
        </w:rPr>
        <w:t>.</w:t>
      </w:r>
    </w:p>
    <w:p w14:paraId="7620FD85" w14:textId="243659FC" w:rsidR="00645709" w:rsidRPr="006B6700" w:rsidRDefault="00645709" w:rsidP="006B6700">
      <w:pPr>
        <w:pStyle w:val="Default"/>
        <w:numPr>
          <w:ilvl w:val="0"/>
          <w:numId w:val="4"/>
        </w:numPr>
        <w:jc w:val="both"/>
        <w:rPr>
          <w:sz w:val="20"/>
          <w:szCs w:val="20"/>
          <w:lang w:val="en-US"/>
        </w:rPr>
      </w:pPr>
      <w:r w:rsidRPr="006B6700">
        <w:rPr>
          <w:sz w:val="20"/>
          <w:szCs w:val="20"/>
          <w:lang w:val="en-US"/>
        </w:rPr>
        <w:t>how the joint delivery adds value for students and staff compared to single institution offers.</w:t>
      </w:r>
    </w:p>
    <w:p w14:paraId="2056F1C2" w14:textId="6B5CF760" w:rsidR="00645709" w:rsidRDefault="00645709" w:rsidP="00645709">
      <w:pPr>
        <w:pStyle w:val="Default"/>
        <w:spacing w:after="120"/>
        <w:jc w:val="both"/>
        <w:rPr>
          <w:rFonts w:eastAsiaTheme="majorEastAsia" w:cstheme="majorBidi"/>
          <w:color w:val="auto"/>
          <w:sz w:val="20"/>
          <w:szCs w:val="20"/>
          <w:lang w:val="en-GB"/>
        </w:rPr>
      </w:pPr>
      <w:r w:rsidRPr="00645709">
        <w:rPr>
          <w:rFonts w:eastAsiaTheme="majorEastAsia" w:cstheme="majorBidi"/>
          <w:color w:val="auto"/>
          <w:sz w:val="20"/>
          <w:szCs w:val="20"/>
          <w:lang w:val="en-GB"/>
        </w:rPr>
        <w:t>Where relevant, refer to the Cooperation Agreement (Annex X) and other supporting documents. Please indicate clearly how the information provided in this subsection is reflected in the formal agreements</w:t>
      </w:r>
      <w:r>
        <w:rPr>
          <w:rFonts w:eastAsiaTheme="majorEastAsia" w:cstheme="majorBidi"/>
          <w:color w:val="auto"/>
          <w:sz w:val="20"/>
          <w:szCs w:val="20"/>
          <w:lang w:val="en-GB"/>
        </w:rPr>
        <w:t>.</w:t>
      </w:r>
      <w:r w:rsidR="000D4B2B">
        <w:rPr>
          <w:rFonts w:eastAsiaTheme="majorEastAsia" w:cstheme="majorBidi"/>
          <w:color w:val="auto"/>
          <w:sz w:val="20"/>
          <w:szCs w:val="20"/>
          <w:lang w:val="en-GB"/>
        </w:rPr>
        <w:t xml:space="preserve"> </w:t>
      </w:r>
      <w:r w:rsidR="000D4B2B" w:rsidRPr="000D4B2B">
        <w:rPr>
          <w:rFonts w:eastAsiaTheme="majorEastAsia" w:cstheme="majorBidi"/>
          <w:color w:val="auto"/>
          <w:sz w:val="20"/>
          <w:szCs w:val="20"/>
          <w:lang w:val="en-GB"/>
        </w:rPr>
        <w:t>Institutions should supply documentary evidence of shared decision-making processes, including terms of reference of joint bodies</w:t>
      </w:r>
      <w:r w:rsidR="000D4B2B">
        <w:rPr>
          <w:rFonts w:eastAsiaTheme="majorEastAsia" w:cstheme="majorBidi"/>
          <w:color w:val="auto"/>
          <w:sz w:val="20"/>
          <w:szCs w:val="20"/>
          <w:lang w:val="en-GB"/>
        </w:rPr>
        <w:t>.</w:t>
      </w:r>
    </w:p>
    <w:p w14:paraId="131F0609" w14:textId="77777777" w:rsidR="00645709" w:rsidRDefault="00645709">
      <w:pPr>
        <w:rPr>
          <w:rFonts w:ascii="Century Gothic" w:eastAsiaTheme="majorEastAsia" w:hAnsi="Century Gothic" w:cstheme="majorBidi"/>
          <w:sz w:val="20"/>
          <w:szCs w:val="20"/>
          <w:lang w:val="en-GB"/>
        </w:rPr>
      </w:pPr>
      <w:r>
        <w:rPr>
          <w:rFonts w:eastAsiaTheme="majorEastAsia" w:cstheme="majorBidi"/>
          <w:sz w:val="20"/>
          <w:szCs w:val="20"/>
          <w:lang w:val="en-GB"/>
        </w:rPr>
        <w:br w:type="page"/>
      </w:r>
    </w:p>
    <w:p w14:paraId="29EF9106" w14:textId="42856922" w:rsidR="004E6F8A" w:rsidRDefault="005360BA" w:rsidP="00CB776A">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CB776A">
        <w:rPr>
          <w:rFonts w:ascii="Century Gothic" w:eastAsiaTheme="majorEastAsia" w:hAnsi="Century Gothic" w:cstheme="majorBidi"/>
          <w:color w:val="365F91" w:themeColor="accent1" w:themeShade="BF"/>
          <w:sz w:val="20"/>
          <w:szCs w:val="20"/>
          <w:u w:val="none"/>
        </w:rPr>
        <w:lastRenderedPageBreak/>
        <w:t>LEARNING OUTCOMES</w:t>
      </w:r>
    </w:p>
    <w:p w14:paraId="2C10D54D" w14:textId="2C92F438" w:rsidR="001977E2" w:rsidRPr="001977E2" w:rsidRDefault="001977E2" w:rsidP="001977E2">
      <w:pPr>
        <w:pStyle w:val="Default"/>
        <w:spacing w:after="240"/>
        <w:jc w:val="both"/>
        <w:rPr>
          <w:rFonts w:eastAsiaTheme="majorEastAsia" w:cstheme="majorBidi"/>
          <w:color w:val="auto"/>
          <w:sz w:val="20"/>
          <w:szCs w:val="20"/>
          <w:lang w:val="en-GB"/>
        </w:rPr>
      </w:pPr>
      <w:r w:rsidRPr="001977E2">
        <w:rPr>
          <w:rFonts w:eastAsiaTheme="majorEastAsia" w:cstheme="majorBidi"/>
          <w:color w:val="auto"/>
          <w:sz w:val="20"/>
          <w:szCs w:val="20"/>
          <w:lang w:val="en-GB"/>
        </w:rPr>
        <w:t>The purpose of this section is to show that the ILOs are clearly formulated, aligned with the appropriate qualification frameworks, and effectively achieved by students upon completion of the programme. Please refer explicitly to the matrices and evidence included in the annexes.</w:t>
      </w:r>
    </w:p>
    <w:p w14:paraId="29EF9107" w14:textId="421BD54D" w:rsidR="004E6F8A" w:rsidRPr="00CB776A" w:rsidRDefault="005360BA" w:rsidP="00CB776A">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CB776A">
        <w:rPr>
          <w:rFonts w:ascii="Century Gothic" w:eastAsiaTheme="majorEastAsia" w:hAnsi="Century Gothic" w:cstheme="majorBidi"/>
          <w:color w:val="365F91" w:themeColor="accent1" w:themeShade="BF"/>
          <w:sz w:val="20"/>
          <w:szCs w:val="20"/>
          <w:u w:val="none"/>
        </w:rPr>
        <w:t>Level</w:t>
      </w:r>
    </w:p>
    <w:p w14:paraId="07A6B715" w14:textId="2BB745E0" w:rsidR="008131DD" w:rsidRPr="008131DD" w:rsidRDefault="008131DD" w:rsidP="008131DD">
      <w:pPr>
        <w:pStyle w:val="Default"/>
        <w:spacing w:after="120"/>
        <w:jc w:val="both"/>
        <w:rPr>
          <w:rFonts w:eastAsiaTheme="majorEastAsia" w:cstheme="majorBidi"/>
          <w:color w:val="auto"/>
          <w:sz w:val="20"/>
          <w:szCs w:val="20"/>
          <w:lang w:val="en-GB"/>
        </w:rPr>
      </w:pPr>
      <w:r w:rsidRPr="008131DD">
        <w:rPr>
          <w:rFonts w:eastAsiaTheme="majorEastAsia" w:cstheme="majorBidi"/>
          <w:color w:val="auto"/>
          <w:sz w:val="20"/>
          <w:szCs w:val="20"/>
          <w:lang w:val="en-GB"/>
        </w:rPr>
        <w:t xml:space="preserve">Describe how the ILOs correspond to the level descriptors of the </w:t>
      </w:r>
      <w:r w:rsidR="004519B0" w:rsidRPr="004519B0">
        <w:rPr>
          <w:rFonts w:eastAsiaTheme="majorEastAsia" w:cstheme="majorBidi"/>
          <w:color w:val="auto"/>
          <w:sz w:val="20"/>
          <w:szCs w:val="20"/>
          <w:lang w:val="en-GB"/>
        </w:rPr>
        <w:t>FQ-EHEA</w:t>
      </w:r>
      <w:r w:rsidRPr="008131DD">
        <w:rPr>
          <w:rFonts w:eastAsiaTheme="majorEastAsia" w:cstheme="majorBidi"/>
          <w:color w:val="auto"/>
          <w:sz w:val="20"/>
          <w:szCs w:val="20"/>
          <w:lang w:val="en-GB"/>
        </w:rPr>
        <w:t xml:space="preserve"> and the relevant national qualifications framework(s). Explain:</w:t>
      </w:r>
    </w:p>
    <w:p w14:paraId="6931CB2D" w14:textId="715FF5D5" w:rsidR="008131DD" w:rsidRPr="008131DD" w:rsidRDefault="008131DD" w:rsidP="008131DD">
      <w:pPr>
        <w:pStyle w:val="Default"/>
        <w:numPr>
          <w:ilvl w:val="0"/>
          <w:numId w:val="4"/>
        </w:numPr>
        <w:jc w:val="both"/>
        <w:rPr>
          <w:sz w:val="20"/>
          <w:szCs w:val="20"/>
          <w:lang w:val="en-US"/>
        </w:rPr>
      </w:pPr>
      <w:r w:rsidRPr="008131DD">
        <w:rPr>
          <w:sz w:val="20"/>
          <w:szCs w:val="20"/>
          <w:lang w:val="en-US"/>
        </w:rPr>
        <w:t>how the level was determined.</w:t>
      </w:r>
    </w:p>
    <w:p w14:paraId="2FBB78EC" w14:textId="4B21D23A" w:rsidR="008131DD" w:rsidRPr="008131DD" w:rsidRDefault="008131DD" w:rsidP="008131DD">
      <w:pPr>
        <w:pStyle w:val="Default"/>
        <w:numPr>
          <w:ilvl w:val="0"/>
          <w:numId w:val="4"/>
        </w:numPr>
        <w:jc w:val="both"/>
        <w:rPr>
          <w:sz w:val="20"/>
          <w:szCs w:val="20"/>
          <w:lang w:val="en-US"/>
        </w:rPr>
      </w:pPr>
      <w:r w:rsidRPr="008131DD">
        <w:rPr>
          <w:sz w:val="20"/>
          <w:szCs w:val="20"/>
          <w:lang w:val="en-US"/>
        </w:rPr>
        <w:t>how the ILOs reflect the expected complexity and autonomy for this cycle.</w:t>
      </w:r>
    </w:p>
    <w:p w14:paraId="399BD629" w14:textId="45F778C2" w:rsidR="008131DD" w:rsidRDefault="008131DD" w:rsidP="008131DD">
      <w:pPr>
        <w:pStyle w:val="Default"/>
        <w:numPr>
          <w:ilvl w:val="0"/>
          <w:numId w:val="4"/>
        </w:numPr>
        <w:jc w:val="both"/>
        <w:rPr>
          <w:sz w:val="20"/>
          <w:szCs w:val="20"/>
          <w:lang w:val="en-US"/>
        </w:rPr>
      </w:pPr>
      <w:r w:rsidRPr="008131DD">
        <w:rPr>
          <w:sz w:val="20"/>
          <w:szCs w:val="20"/>
          <w:lang w:val="en-US"/>
        </w:rPr>
        <w:t>any specific national constraints or requirements that had to be considered.</w:t>
      </w:r>
    </w:p>
    <w:p w14:paraId="29EF9109" w14:textId="2A73AFB3" w:rsidR="004E6F8A" w:rsidRPr="008131DD" w:rsidRDefault="008131DD" w:rsidP="008131DD">
      <w:pPr>
        <w:pStyle w:val="Default"/>
        <w:numPr>
          <w:ilvl w:val="0"/>
          <w:numId w:val="4"/>
        </w:numPr>
        <w:spacing w:after="240"/>
        <w:ind w:left="714" w:hanging="357"/>
        <w:jc w:val="both"/>
        <w:rPr>
          <w:sz w:val="20"/>
          <w:szCs w:val="20"/>
          <w:lang w:val="en-US"/>
        </w:rPr>
      </w:pPr>
      <w:r w:rsidRPr="008131DD">
        <w:rPr>
          <w:sz w:val="20"/>
          <w:szCs w:val="20"/>
          <w:lang w:val="en-US"/>
        </w:rPr>
        <w:t>Refer explicitly to the alignment matrices in Annex X.</w:t>
      </w:r>
    </w:p>
    <w:p w14:paraId="29EF910B" w14:textId="778C92D3" w:rsidR="004E6F8A" w:rsidRPr="00D31949" w:rsidRDefault="005360BA" w:rsidP="00D31949">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D31949">
        <w:rPr>
          <w:rFonts w:ascii="Century Gothic" w:eastAsiaTheme="majorEastAsia" w:hAnsi="Century Gothic" w:cstheme="majorBidi"/>
          <w:color w:val="365F91" w:themeColor="accent1" w:themeShade="BF"/>
          <w:sz w:val="20"/>
          <w:szCs w:val="20"/>
          <w:u w:val="none"/>
        </w:rPr>
        <w:t>Disciplinary field</w:t>
      </w:r>
    </w:p>
    <w:p w14:paraId="2275984F" w14:textId="6ED5A281" w:rsidR="00F934EC" w:rsidRPr="00F934EC" w:rsidRDefault="00F934EC" w:rsidP="00F934EC">
      <w:pPr>
        <w:pStyle w:val="Default"/>
        <w:spacing w:after="120"/>
        <w:jc w:val="both"/>
        <w:rPr>
          <w:rFonts w:eastAsiaTheme="majorEastAsia" w:cstheme="majorBidi"/>
          <w:color w:val="auto"/>
          <w:sz w:val="20"/>
          <w:szCs w:val="20"/>
          <w:lang w:val="en-GB"/>
        </w:rPr>
      </w:pPr>
      <w:r w:rsidRPr="00F934EC">
        <w:rPr>
          <w:rFonts w:eastAsiaTheme="majorEastAsia" w:cstheme="majorBidi"/>
          <w:color w:val="auto"/>
          <w:sz w:val="20"/>
          <w:szCs w:val="20"/>
          <w:lang w:val="en-GB"/>
        </w:rPr>
        <w:t>Explain how the ILOs cover the relevant knowledge, skills, and competences in the disciplinary field(s) of the programme. Indicate how the ILOs reflect:</w:t>
      </w:r>
    </w:p>
    <w:p w14:paraId="61E8C8C8" w14:textId="5BE29207" w:rsidR="00F934EC" w:rsidRPr="00F934EC" w:rsidRDefault="00F934EC" w:rsidP="00F934EC">
      <w:pPr>
        <w:pStyle w:val="Default"/>
        <w:numPr>
          <w:ilvl w:val="0"/>
          <w:numId w:val="4"/>
        </w:numPr>
        <w:jc w:val="both"/>
        <w:rPr>
          <w:sz w:val="20"/>
          <w:szCs w:val="20"/>
          <w:lang w:val="en-US"/>
        </w:rPr>
      </w:pPr>
      <w:r w:rsidRPr="00F934EC">
        <w:rPr>
          <w:sz w:val="20"/>
          <w:szCs w:val="20"/>
          <w:lang w:val="en-US"/>
        </w:rPr>
        <w:t>core disciplinary content</w:t>
      </w:r>
      <w:r>
        <w:rPr>
          <w:sz w:val="20"/>
          <w:szCs w:val="20"/>
          <w:lang w:val="en-US"/>
        </w:rPr>
        <w:t>.</w:t>
      </w:r>
    </w:p>
    <w:p w14:paraId="4A77B297" w14:textId="0C2BF311" w:rsidR="00F934EC" w:rsidRPr="00F934EC" w:rsidRDefault="00F934EC" w:rsidP="00F934EC">
      <w:pPr>
        <w:pStyle w:val="Default"/>
        <w:numPr>
          <w:ilvl w:val="0"/>
          <w:numId w:val="4"/>
        </w:numPr>
        <w:jc w:val="both"/>
        <w:rPr>
          <w:sz w:val="20"/>
          <w:szCs w:val="20"/>
          <w:lang w:val="en-US"/>
        </w:rPr>
      </w:pPr>
      <w:r w:rsidRPr="00F934EC">
        <w:rPr>
          <w:sz w:val="20"/>
          <w:szCs w:val="20"/>
          <w:lang w:val="en-US"/>
        </w:rPr>
        <w:t>methodological competences</w:t>
      </w:r>
      <w:r>
        <w:rPr>
          <w:sz w:val="20"/>
          <w:szCs w:val="20"/>
          <w:lang w:val="en-US"/>
        </w:rPr>
        <w:t>.</w:t>
      </w:r>
    </w:p>
    <w:p w14:paraId="5FC7EF9E" w14:textId="77777777" w:rsidR="00F934EC" w:rsidRPr="00F934EC" w:rsidRDefault="00F934EC" w:rsidP="00F934EC">
      <w:pPr>
        <w:pStyle w:val="Default"/>
        <w:numPr>
          <w:ilvl w:val="0"/>
          <w:numId w:val="4"/>
        </w:numPr>
        <w:spacing w:after="120"/>
        <w:ind w:left="714" w:hanging="357"/>
        <w:jc w:val="both"/>
        <w:rPr>
          <w:sz w:val="20"/>
          <w:szCs w:val="20"/>
          <w:lang w:val="en-US"/>
        </w:rPr>
      </w:pPr>
      <w:r w:rsidRPr="00F934EC">
        <w:rPr>
          <w:sz w:val="20"/>
          <w:szCs w:val="20"/>
          <w:lang w:val="en-US"/>
        </w:rPr>
        <w:t>transversal and professional competences.</w:t>
      </w:r>
    </w:p>
    <w:p w14:paraId="29EF910D" w14:textId="1440766A" w:rsidR="004E6F8A" w:rsidRPr="00CB776A" w:rsidRDefault="00F934EC" w:rsidP="00F934EC">
      <w:pPr>
        <w:pStyle w:val="Default"/>
        <w:spacing w:after="120"/>
        <w:jc w:val="both"/>
        <w:rPr>
          <w:rFonts w:eastAsiaTheme="majorEastAsia" w:cstheme="majorBidi"/>
          <w:color w:val="auto"/>
          <w:sz w:val="20"/>
          <w:szCs w:val="20"/>
          <w:lang w:val="en-GB"/>
        </w:rPr>
      </w:pPr>
      <w:r w:rsidRPr="00F934EC">
        <w:rPr>
          <w:rFonts w:eastAsiaTheme="majorEastAsia" w:cstheme="majorBidi"/>
          <w:color w:val="auto"/>
          <w:sz w:val="20"/>
          <w:szCs w:val="20"/>
          <w:lang w:val="en-GB"/>
        </w:rPr>
        <w:t>Where relevant, refer to international benchmarks (e.g. subject-specific standards, professional expectations).</w:t>
      </w:r>
    </w:p>
    <w:p w14:paraId="29EF910F" w14:textId="0A892D99" w:rsidR="004E6F8A" w:rsidRPr="00D31949" w:rsidRDefault="005360BA" w:rsidP="00D31949">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D31949">
        <w:rPr>
          <w:rFonts w:ascii="Century Gothic" w:eastAsiaTheme="majorEastAsia" w:hAnsi="Century Gothic" w:cstheme="majorBidi"/>
          <w:color w:val="365F91" w:themeColor="accent1" w:themeShade="BF"/>
          <w:sz w:val="20"/>
          <w:szCs w:val="20"/>
          <w:u w:val="none"/>
        </w:rPr>
        <w:t>Achievement</w:t>
      </w:r>
    </w:p>
    <w:p w14:paraId="29EF9111" w14:textId="4B299E37" w:rsidR="004E6F8A" w:rsidRPr="00CB776A" w:rsidRDefault="00DF387C" w:rsidP="006F245B">
      <w:pPr>
        <w:pStyle w:val="Default"/>
        <w:spacing w:after="240"/>
        <w:jc w:val="both"/>
        <w:rPr>
          <w:rFonts w:eastAsiaTheme="majorEastAsia" w:cstheme="majorBidi"/>
          <w:color w:val="auto"/>
          <w:sz w:val="20"/>
          <w:szCs w:val="20"/>
          <w:lang w:val="en-GB"/>
        </w:rPr>
      </w:pPr>
      <w:r w:rsidRPr="00CB776A">
        <w:rPr>
          <w:rFonts w:eastAsiaTheme="majorEastAsia" w:cstheme="majorBidi"/>
          <w:color w:val="auto"/>
          <w:sz w:val="20"/>
          <w:szCs w:val="20"/>
          <w:lang w:val="en-GB"/>
        </w:rPr>
        <w:t>The programme should be able to demonstrate that the intended learning outcomes are achieved.</w:t>
      </w:r>
      <w:r w:rsidR="006F245B">
        <w:rPr>
          <w:rFonts w:eastAsiaTheme="majorEastAsia" w:cstheme="majorBidi"/>
          <w:color w:val="auto"/>
          <w:sz w:val="20"/>
          <w:szCs w:val="20"/>
          <w:lang w:val="en-GB"/>
        </w:rPr>
        <w:t xml:space="preserve"> </w:t>
      </w:r>
      <w:r w:rsidR="006F245B" w:rsidRPr="006F245B">
        <w:rPr>
          <w:rFonts w:eastAsiaTheme="majorEastAsia" w:cstheme="majorBidi"/>
          <w:color w:val="auto"/>
          <w:sz w:val="20"/>
          <w:szCs w:val="20"/>
          <w:lang w:val="en-GB"/>
        </w:rPr>
        <w:t>Please describe the mechanisms used to verify the achievement of the ILOs</w:t>
      </w:r>
      <w:r w:rsidR="006F245B">
        <w:rPr>
          <w:rFonts w:eastAsiaTheme="majorEastAsia" w:cstheme="majorBidi"/>
          <w:color w:val="auto"/>
          <w:sz w:val="20"/>
          <w:szCs w:val="20"/>
          <w:lang w:val="en-GB"/>
        </w:rPr>
        <w:t>.</w:t>
      </w:r>
    </w:p>
    <w:p w14:paraId="29EF9113" w14:textId="6CB1EA15" w:rsidR="004E6F8A" w:rsidRPr="00D31949" w:rsidRDefault="005360BA" w:rsidP="00D31949">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D31949">
        <w:rPr>
          <w:rFonts w:ascii="Century Gothic" w:eastAsiaTheme="majorEastAsia" w:hAnsi="Century Gothic" w:cstheme="majorBidi"/>
          <w:color w:val="365F91" w:themeColor="accent1" w:themeShade="BF"/>
          <w:sz w:val="20"/>
          <w:szCs w:val="20"/>
          <w:u w:val="none"/>
        </w:rPr>
        <w:t>Regulated professions</w:t>
      </w:r>
    </w:p>
    <w:p w14:paraId="0C5A2570" w14:textId="1126BF8F" w:rsidR="005A7B8B" w:rsidRDefault="00986389" w:rsidP="005A7B8B">
      <w:pPr>
        <w:pStyle w:val="Default"/>
        <w:spacing w:after="120"/>
        <w:jc w:val="both"/>
        <w:rPr>
          <w:rFonts w:eastAsiaTheme="majorEastAsia" w:cstheme="majorBidi"/>
          <w:color w:val="auto"/>
          <w:sz w:val="20"/>
          <w:szCs w:val="20"/>
          <w:lang w:val="en-GB"/>
        </w:rPr>
      </w:pPr>
      <w:r w:rsidRPr="00986389">
        <w:rPr>
          <w:rFonts w:eastAsiaTheme="majorEastAsia" w:cstheme="majorBidi"/>
          <w:color w:val="auto"/>
          <w:sz w:val="20"/>
          <w:szCs w:val="20"/>
          <w:lang w:val="en-GB"/>
        </w:rPr>
        <w:t xml:space="preserve">If the programme leads to a regulated profession, explain how the ILOs and the curriculum comply with the minimum training conditions set out in Directive 2005/36/EC and/or relevant common training frameworks. Refer to the specific articles and annexes of the </w:t>
      </w:r>
      <w:r w:rsidR="00E72D48" w:rsidRPr="00986389">
        <w:rPr>
          <w:rFonts w:eastAsiaTheme="majorEastAsia" w:cstheme="majorBidi"/>
          <w:color w:val="auto"/>
          <w:sz w:val="20"/>
          <w:szCs w:val="20"/>
          <w:lang w:val="en-GB"/>
        </w:rPr>
        <w:t>Directive and</w:t>
      </w:r>
      <w:r w:rsidRPr="00986389">
        <w:rPr>
          <w:rFonts w:eastAsiaTheme="majorEastAsia" w:cstheme="majorBidi"/>
          <w:color w:val="auto"/>
          <w:sz w:val="20"/>
          <w:szCs w:val="20"/>
          <w:lang w:val="en-GB"/>
        </w:rPr>
        <w:t xml:space="preserve"> indicate how compliance is documented</w:t>
      </w:r>
      <w:r w:rsidR="00DF387C" w:rsidRPr="00CB776A">
        <w:rPr>
          <w:rFonts w:eastAsiaTheme="majorEastAsia" w:cstheme="majorBidi"/>
          <w:color w:val="auto"/>
          <w:sz w:val="20"/>
          <w:szCs w:val="20"/>
          <w:lang w:val="en-GB"/>
        </w:rPr>
        <w:t>.</w:t>
      </w:r>
    </w:p>
    <w:p w14:paraId="30F88E0B" w14:textId="77777777" w:rsidR="005A7B8B" w:rsidRDefault="005A7B8B">
      <w:pPr>
        <w:rPr>
          <w:rFonts w:ascii="Century Gothic" w:eastAsiaTheme="majorEastAsia" w:hAnsi="Century Gothic" w:cstheme="majorBidi"/>
          <w:sz w:val="20"/>
          <w:szCs w:val="20"/>
          <w:lang w:val="en-GB"/>
        </w:rPr>
      </w:pPr>
      <w:r>
        <w:rPr>
          <w:rFonts w:eastAsiaTheme="majorEastAsia" w:cstheme="majorBidi"/>
          <w:sz w:val="20"/>
          <w:szCs w:val="20"/>
          <w:lang w:val="en-GB"/>
        </w:rPr>
        <w:br w:type="page"/>
      </w:r>
    </w:p>
    <w:p w14:paraId="29EF9119" w14:textId="795AF1BB" w:rsidR="004E6F8A" w:rsidRPr="005A7B8B" w:rsidRDefault="005360BA" w:rsidP="005A7B8B">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5A7B8B">
        <w:rPr>
          <w:rFonts w:ascii="Century Gothic" w:eastAsiaTheme="majorEastAsia" w:hAnsi="Century Gothic" w:cstheme="majorBidi"/>
          <w:color w:val="365F91" w:themeColor="accent1" w:themeShade="BF"/>
          <w:sz w:val="20"/>
          <w:szCs w:val="20"/>
          <w:u w:val="none"/>
        </w:rPr>
        <w:lastRenderedPageBreak/>
        <w:t>STUDY PROGRAMME</w:t>
      </w:r>
    </w:p>
    <w:p w14:paraId="29EF911B" w14:textId="66B10CC8" w:rsidR="004E6F8A" w:rsidRPr="005A7B8B" w:rsidRDefault="005360BA" w:rsidP="005A7B8B">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5A7B8B">
        <w:rPr>
          <w:rFonts w:ascii="Century Gothic" w:eastAsiaTheme="majorEastAsia" w:hAnsi="Century Gothic" w:cstheme="majorBidi"/>
          <w:color w:val="365F91" w:themeColor="accent1" w:themeShade="BF"/>
          <w:sz w:val="20"/>
          <w:szCs w:val="20"/>
          <w:u w:val="none"/>
        </w:rPr>
        <w:t>Curriculum</w:t>
      </w:r>
    </w:p>
    <w:p w14:paraId="48818A35" w14:textId="0F1AB0D4" w:rsidR="00BB716E" w:rsidRPr="00BB716E" w:rsidRDefault="00BB716E" w:rsidP="00BB716E">
      <w:pPr>
        <w:pStyle w:val="Default"/>
        <w:spacing w:after="120"/>
        <w:jc w:val="both"/>
        <w:rPr>
          <w:rFonts w:eastAsiaTheme="majorEastAsia" w:cstheme="majorBidi"/>
          <w:color w:val="auto"/>
          <w:sz w:val="20"/>
          <w:szCs w:val="20"/>
          <w:lang w:val="en-GB"/>
        </w:rPr>
      </w:pPr>
      <w:r w:rsidRPr="00BB716E">
        <w:rPr>
          <w:rFonts w:eastAsiaTheme="majorEastAsia" w:cstheme="majorBidi"/>
          <w:color w:val="auto"/>
          <w:sz w:val="20"/>
          <w:szCs w:val="20"/>
          <w:lang w:val="en-GB"/>
        </w:rPr>
        <w:t xml:space="preserve">Describe the overall structure of the curriculum and explain how it enables students to achieve the </w:t>
      </w:r>
      <w:r>
        <w:rPr>
          <w:rFonts w:eastAsiaTheme="majorEastAsia" w:cstheme="majorBidi"/>
          <w:color w:val="auto"/>
          <w:sz w:val="20"/>
          <w:szCs w:val="20"/>
          <w:lang w:val="en-GB"/>
        </w:rPr>
        <w:t xml:space="preserve">ILOs </w:t>
      </w:r>
      <w:r w:rsidRPr="00BB716E">
        <w:rPr>
          <w:rFonts w:eastAsiaTheme="majorEastAsia" w:cstheme="majorBidi"/>
          <w:color w:val="auto"/>
          <w:sz w:val="20"/>
          <w:szCs w:val="20"/>
          <w:lang w:val="en-GB"/>
        </w:rPr>
        <w:t>across all partner institutions. In particular:</w:t>
      </w:r>
    </w:p>
    <w:p w14:paraId="0FF290E6" w14:textId="204C4558" w:rsidR="00BB716E" w:rsidRPr="00BB716E" w:rsidRDefault="00BB716E" w:rsidP="00BB716E">
      <w:pPr>
        <w:pStyle w:val="Default"/>
        <w:numPr>
          <w:ilvl w:val="0"/>
          <w:numId w:val="4"/>
        </w:numPr>
        <w:jc w:val="both"/>
        <w:rPr>
          <w:sz w:val="20"/>
          <w:szCs w:val="20"/>
          <w:lang w:val="en-US"/>
        </w:rPr>
      </w:pPr>
      <w:r w:rsidRPr="00BB716E">
        <w:rPr>
          <w:sz w:val="20"/>
          <w:szCs w:val="20"/>
          <w:lang w:val="en-US"/>
        </w:rPr>
        <w:t>outline the main components (core, electives, thesis, internships, etc.)</w:t>
      </w:r>
      <w:r>
        <w:rPr>
          <w:sz w:val="20"/>
          <w:szCs w:val="20"/>
          <w:lang w:val="en-US"/>
        </w:rPr>
        <w:t>.</w:t>
      </w:r>
    </w:p>
    <w:p w14:paraId="08F06A11" w14:textId="49221525" w:rsidR="00BB716E" w:rsidRPr="00BB716E" w:rsidRDefault="00BB716E" w:rsidP="00BB716E">
      <w:pPr>
        <w:pStyle w:val="Default"/>
        <w:numPr>
          <w:ilvl w:val="0"/>
          <w:numId w:val="4"/>
        </w:numPr>
        <w:jc w:val="both"/>
        <w:rPr>
          <w:sz w:val="20"/>
          <w:szCs w:val="20"/>
          <w:lang w:val="en-US"/>
        </w:rPr>
      </w:pPr>
      <w:r w:rsidRPr="00BB716E">
        <w:rPr>
          <w:sz w:val="20"/>
          <w:szCs w:val="20"/>
          <w:lang w:val="en-US"/>
        </w:rPr>
        <w:t>explain how the curriculum has been jointly designed and agreed among partners</w:t>
      </w:r>
      <w:r>
        <w:rPr>
          <w:sz w:val="20"/>
          <w:szCs w:val="20"/>
          <w:lang w:val="en-US"/>
        </w:rPr>
        <w:t>.</w:t>
      </w:r>
    </w:p>
    <w:p w14:paraId="4EF773D8" w14:textId="6A0B0F0B" w:rsidR="00BB716E" w:rsidRPr="00BB716E" w:rsidRDefault="00BB716E" w:rsidP="00BB716E">
      <w:pPr>
        <w:pStyle w:val="Default"/>
        <w:numPr>
          <w:ilvl w:val="0"/>
          <w:numId w:val="4"/>
        </w:numPr>
        <w:jc w:val="both"/>
        <w:rPr>
          <w:sz w:val="20"/>
          <w:szCs w:val="20"/>
          <w:lang w:val="en-US"/>
        </w:rPr>
      </w:pPr>
      <w:r w:rsidRPr="00BB716E">
        <w:rPr>
          <w:sz w:val="20"/>
          <w:szCs w:val="20"/>
          <w:lang w:val="en-US"/>
        </w:rPr>
        <w:t>indicate how mobility paths are integrated and how they ensure a coherent learning trajectory</w:t>
      </w:r>
      <w:r>
        <w:rPr>
          <w:sz w:val="20"/>
          <w:szCs w:val="20"/>
          <w:lang w:val="en-US"/>
        </w:rPr>
        <w:t>.</w:t>
      </w:r>
    </w:p>
    <w:p w14:paraId="29EF911D" w14:textId="2EFAA061" w:rsidR="004E6F8A" w:rsidRPr="00BB716E" w:rsidRDefault="00BB716E" w:rsidP="00BB716E">
      <w:pPr>
        <w:pStyle w:val="Default"/>
        <w:numPr>
          <w:ilvl w:val="0"/>
          <w:numId w:val="4"/>
        </w:numPr>
        <w:spacing w:after="240"/>
        <w:ind w:left="714" w:hanging="357"/>
        <w:jc w:val="both"/>
        <w:rPr>
          <w:sz w:val="20"/>
          <w:szCs w:val="20"/>
          <w:lang w:val="en-US"/>
        </w:rPr>
      </w:pPr>
      <w:r w:rsidRPr="00BB716E">
        <w:rPr>
          <w:sz w:val="20"/>
          <w:szCs w:val="20"/>
          <w:lang w:val="en-US"/>
        </w:rPr>
        <w:t>comment on any differences between national implementations and how they are managed at consortium level.</w:t>
      </w:r>
    </w:p>
    <w:p w14:paraId="29EF911F" w14:textId="5B13DFBB" w:rsidR="004E6F8A" w:rsidRPr="005A7B8B" w:rsidRDefault="00C3381C" w:rsidP="005A7B8B">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5A7B8B">
        <w:rPr>
          <w:rFonts w:ascii="Century Gothic" w:eastAsiaTheme="majorEastAsia" w:hAnsi="Century Gothic" w:cstheme="majorBidi"/>
          <w:color w:val="365F91" w:themeColor="accent1" w:themeShade="BF"/>
          <w:sz w:val="20"/>
          <w:szCs w:val="20"/>
          <w:u w:val="none"/>
        </w:rPr>
        <w:t>Credits</w:t>
      </w:r>
    </w:p>
    <w:p w14:paraId="3C0270EC" w14:textId="0DFE6FB0" w:rsidR="00CE4FCB" w:rsidRPr="00CE4FCB" w:rsidRDefault="00CE4FCB" w:rsidP="00CE4FCB">
      <w:pPr>
        <w:pStyle w:val="Default"/>
        <w:spacing w:after="120"/>
        <w:jc w:val="both"/>
        <w:rPr>
          <w:rFonts w:eastAsiaTheme="majorEastAsia" w:cstheme="majorBidi"/>
          <w:color w:val="auto"/>
          <w:sz w:val="20"/>
          <w:szCs w:val="20"/>
          <w:lang w:val="en-GB"/>
        </w:rPr>
      </w:pPr>
      <w:r w:rsidRPr="00CE4FCB">
        <w:rPr>
          <w:rFonts w:eastAsiaTheme="majorEastAsia" w:cstheme="majorBidi"/>
          <w:color w:val="auto"/>
          <w:sz w:val="20"/>
          <w:szCs w:val="20"/>
          <w:lang w:val="en-GB"/>
        </w:rPr>
        <w:t>Explain how the ECTS credit system is applied across the consortium. Describe:</w:t>
      </w:r>
    </w:p>
    <w:p w14:paraId="44B2D930" w14:textId="6E3C9F04" w:rsidR="00CE4FCB" w:rsidRPr="00CE4FCB" w:rsidRDefault="00CE4FCB" w:rsidP="00CE4FCB">
      <w:pPr>
        <w:pStyle w:val="Default"/>
        <w:numPr>
          <w:ilvl w:val="0"/>
          <w:numId w:val="4"/>
        </w:numPr>
        <w:jc w:val="both"/>
        <w:rPr>
          <w:sz w:val="20"/>
          <w:szCs w:val="20"/>
          <w:lang w:val="en-US"/>
        </w:rPr>
      </w:pPr>
      <w:r w:rsidRPr="00CE4FCB">
        <w:rPr>
          <w:sz w:val="20"/>
          <w:szCs w:val="20"/>
          <w:lang w:val="en-US"/>
        </w:rPr>
        <w:t>the distribution of credits between components and across semesters/years</w:t>
      </w:r>
      <w:r>
        <w:rPr>
          <w:sz w:val="20"/>
          <w:szCs w:val="20"/>
          <w:lang w:val="en-US"/>
        </w:rPr>
        <w:t>.</w:t>
      </w:r>
    </w:p>
    <w:p w14:paraId="4C217B49" w14:textId="61C8E075" w:rsidR="00CE4FCB" w:rsidRPr="00CE4FCB" w:rsidRDefault="00CE4FCB" w:rsidP="00CE4FCB">
      <w:pPr>
        <w:pStyle w:val="Default"/>
        <w:numPr>
          <w:ilvl w:val="0"/>
          <w:numId w:val="4"/>
        </w:numPr>
        <w:jc w:val="both"/>
        <w:rPr>
          <w:sz w:val="20"/>
          <w:szCs w:val="20"/>
          <w:lang w:val="en-US"/>
        </w:rPr>
      </w:pPr>
      <w:r w:rsidRPr="00CE4FCB">
        <w:rPr>
          <w:sz w:val="20"/>
          <w:szCs w:val="20"/>
          <w:lang w:val="en-US"/>
        </w:rPr>
        <w:t>how ECTS reflect the estimated student workload</w:t>
      </w:r>
      <w:r>
        <w:rPr>
          <w:sz w:val="20"/>
          <w:szCs w:val="20"/>
          <w:lang w:val="en-US"/>
        </w:rPr>
        <w:t>.</w:t>
      </w:r>
    </w:p>
    <w:p w14:paraId="3CCDFBDD" w14:textId="1A5B2921" w:rsidR="00CE4FCB" w:rsidRPr="00CE4FCB" w:rsidRDefault="00CE4FCB" w:rsidP="00CE4FCB">
      <w:pPr>
        <w:pStyle w:val="Default"/>
        <w:numPr>
          <w:ilvl w:val="0"/>
          <w:numId w:val="4"/>
        </w:numPr>
        <w:jc w:val="both"/>
        <w:rPr>
          <w:sz w:val="20"/>
          <w:szCs w:val="20"/>
          <w:lang w:val="en-US"/>
        </w:rPr>
      </w:pPr>
      <w:r w:rsidRPr="00CE4FCB">
        <w:rPr>
          <w:sz w:val="20"/>
          <w:szCs w:val="20"/>
          <w:lang w:val="en-US"/>
        </w:rPr>
        <w:t>how consistency of credit allocation is ensured among partner institutions</w:t>
      </w:r>
      <w:r>
        <w:rPr>
          <w:sz w:val="20"/>
          <w:szCs w:val="20"/>
          <w:lang w:val="en-US"/>
        </w:rPr>
        <w:t>.</w:t>
      </w:r>
    </w:p>
    <w:p w14:paraId="29EF9121" w14:textId="6141F7F2" w:rsidR="004E6F8A" w:rsidRPr="00CE4FCB" w:rsidRDefault="00CE4FCB" w:rsidP="00CE4FCB">
      <w:pPr>
        <w:pStyle w:val="Default"/>
        <w:numPr>
          <w:ilvl w:val="0"/>
          <w:numId w:val="4"/>
        </w:numPr>
        <w:spacing w:after="240"/>
        <w:ind w:left="714" w:hanging="357"/>
        <w:jc w:val="both"/>
        <w:rPr>
          <w:sz w:val="20"/>
          <w:szCs w:val="20"/>
          <w:lang w:val="en-US"/>
        </w:rPr>
      </w:pPr>
      <w:r w:rsidRPr="00CE4FCB">
        <w:rPr>
          <w:sz w:val="20"/>
          <w:szCs w:val="20"/>
          <w:lang w:val="en-US"/>
        </w:rPr>
        <w:t>any specific national constraints affecting credit distribution.</w:t>
      </w:r>
    </w:p>
    <w:p w14:paraId="29EF9123" w14:textId="44625BDA" w:rsidR="004E6F8A" w:rsidRPr="005A7B8B" w:rsidRDefault="00C3381C" w:rsidP="005A7B8B">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5A7B8B">
        <w:rPr>
          <w:rFonts w:ascii="Century Gothic" w:eastAsiaTheme="majorEastAsia" w:hAnsi="Century Gothic" w:cstheme="majorBidi"/>
          <w:color w:val="365F91" w:themeColor="accent1" w:themeShade="BF"/>
          <w:sz w:val="20"/>
          <w:szCs w:val="20"/>
          <w:u w:val="none"/>
        </w:rPr>
        <w:t>Workload</w:t>
      </w:r>
    </w:p>
    <w:p w14:paraId="10FB818E" w14:textId="2F9200D6" w:rsidR="005F5BBE" w:rsidRPr="005F5BBE" w:rsidRDefault="005F5BBE" w:rsidP="005F5BBE">
      <w:pPr>
        <w:pStyle w:val="Default"/>
        <w:spacing w:after="120"/>
        <w:jc w:val="both"/>
        <w:rPr>
          <w:rFonts w:eastAsiaTheme="majorEastAsia" w:cstheme="majorBidi"/>
          <w:color w:val="auto"/>
          <w:sz w:val="20"/>
          <w:szCs w:val="20"/>
          <w:lang w:val="en-GB"/>
        </w:rPr>
      </w:pPr>
      <w:r w:rsidRPr="005F5BBE">
        <w:rPr>
          <w:rFonts w:eastAsiaTheme="majorEastAsia" w:cstheme="majorBidi"/>
          <w:color w:val="auto"/>
          <w:sz w:val="20"/>
          <w:szCs w:val="20"/>
          <w:lang w:val="en-GB"/>
        </w:rPr>
        <w:t xml:space="preserve">Describe how the total student workload has been determined and how it is </w:t>
      </w:r>
      <w:r>
        <w:rPr>
          <w:rFonts w:eastAsiaTheme="majorEastAsia" w:cstheme="majorBidi"/>
          <w:color w:val="auto"/>
          <w:sz w:val="20"/>
          <w:szCs w:val="20"/>
          <w:lang w:val="en-GB"/>
        </w:rPr>
        <w:t xml:space="preserve">intended to be </w:t>
      </w:r>
      <w:r w:rsidRPr="005F5BBE">
        <w:rPr>
          <w:rFonts w:eastAsiaTheme="majorEastAsia" w:cstheme="majorBidi"/>
          <w:color w:val="auto"/>
          <w:sz w:val="20"/>
          <w:szCs w:val="20"/>
          <w:lang w:val="en-GB"/>
        </w:rPr>
        <w:t>monitored. In particular:</w:t>
      </w:r>
    </w:p>
    <w:p w14:paraId="42C961B8" w14:textId="04819DE4" w:rsidR="005F5BBE" w:rsidRPr="005F5BBE" w:rsidRDefault="005F5BBE" w:rsidP="005F5BBE">
      <w:pPr>
        <w:pStyle w:val="Default"/>
        <w:numPr>
          <w:ilvl w:val="0"/>
          <w:numId w:val="4"/>
        </w:numPr>
        <w:jc w:val="both"/>
        <w:rPr>
          <w:sz w:val="20"/>
          <w:szCs w:val="20"/>
          <w:lang w:val="en-US"/>
        </w:rPr>
      </w:pPr>
      <w:r w:rsidRPr="005F5BBE">
        <w:rPr>
          <w:sz w:val="20"/>
          <w:szCs w:val="20"/>
          <w:lang w:val="en-US"/>
        </w:rPr>
        <w:t>confirm that the overall workload is in line with the ranges set by the FQ-EHEA for this cycle</w:t>
      </w:r>
      <w:r>
        <w:rPr>
          <w:sz w:val="20"/>
          <w:szCs w:val="20"/>
          <w:lang w:val="en-US"/>
        </w:rPr>
        <w:t>.</w:t>
      </w:r>
    </w:p>
    <w:p w14:paraId="755EC752" w14:textId="4F94F7ED" w:rsidR="005F5BBE" w:rsidRPr="005F5BBE" w:rsidRDefault="005F5BBE" w:rsidP="005F5BBE">
      <w:pPr>
        <w:pStyle w:val="Default"/>
        <w:numPr>
          <w:ilvl w:val="0"/>
          <w:numId w:val="4"/>
        </w:numPr>
        <w:jc w:val="both"/>
        <w:rPr>
          <w:sz w:val="20"/>
          <w:szCs w:val="20"/>
          <w:lang w:val="en-US"/>
        </w:rPr>
      </w:pPr>
      <w:r w:rsidRPr="005F5BBE">
        <w:rPr>
          <w:sz w:val="20"/>
          <w:szCs w:val="20"/>
          <w:lang w:val="en-US"/>
        </w:rPr>
        <w:t>explain how student workload is estimated for individual components</w:t>
      </w:r>
      <w:r>
        <w:rPr>
          <w:sz w:val="20"/>
          <w:szCs w:val="20"/>
          <w:lang w:val="en-US"/>
        </w:rPr>
        <w:t>.</w:t>
      </w:r>
    </w:p>
    <w:p w14:paraId="4B1DE229" w14:textId="37EA266F" w:rsidR="005F5BBE" w:rsidRPr="005F5BBE" w:rsidRDefault="005F5BBE" w:rsidP="005F5BBE">
      <w:pPr>
        <w:pStyle w:val="Default"/>
        <w:numPr>
          <w:ilvl w:val="0"/>
          <w:numId w:val="4"/>
        </w:numPr>
        <w:jc w:val="both"/>
        <w:rPr>
          <w:sz w:val="20"/>
          <w:szCs w:val="20"/>
          <w:lang w:val="en-US"/>
        </w:rPr>
      </w:pPr>
      <w:r w:rsidRPr="005F5BBE">
        <w:rPr>
          <w:sz w:val="20"/>
          <w:szCs w:val="20"/>
          <w:lang w:val="en-US"/>
        </w:rPr>
        <w:t xml:space="preserve">present any mechanisms </w:t>
      </w:r>
      <w:r>
        <w:rPr>
          <w:sz w:val="20"/>
          <w:szCs w:val="20"/>
          <w:lang w:val="en-US"/>
        </w:rPr>
        <w:t xml:space="preserve">intended to be </w:t>
      </w:r>
      <w:r w:rsidRPr="005F5BBE">
        <w:rPr>
          <w:sz w:val="20"/>
          <w:szCs w:val="20"/>
          <w:lang w:val="en-US"/>
        </w:rPr>
        <w:t>used to monitor actual workload and completion times (e.g. student surveys, progression data)</w:t>
      </w:r>
      <w:r>
        <w:rPr>
          <w:sz w:val="20"/>
          <w:szCs w:val="20"/>
          <w:lang w:val="en-US"/>
        </w:rPr>
        <w:t>.</w:t>
      </w:r>
    </w:p>
    <w:p w14:paraId="423CA312" w14:textId="77777777" w:rsidR="008B0FFC" w:rsidRDefault="008B0FFC">
      <w:pPr>
        <w:rPr>
          <w:rFonts w:ascii="Century Gothic" w:eastAsiaTheme="majorEastAsia" w:hAnsi="Century Gothic" w:cstheme="majorBidi"/>
          <w:sz w:val="20"/>
          <w:szCs w:val="20"/>
          <w:lang w:val="en-GB"/>
        </w:rPr>
      </w:pPr>
      <w:r>
        <w:rPr>
          <w:rFonts w:eastAsiaTheme="majorEastAsia" w:cstheme="majorBidi"/>
          <w:sz w:val="20"/>
          <w:szCs w:val="20"/>
          <w:lang w:val="en-GB"/>
        </w:rPr>
        <w:br w:type="page"/>
      </w:r>
    </w:p>
    <w:p w14:paraId="29EF9127" w14:textId="1A9ADDD3" w:rsidR="004E6F8A" w:rsidRPr="00DC0F82" w:rsidRDefault="00CF6BDA" w:rsidP="00DC0F82">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DC0F82">
        <w:rPr>
          <w:rFonts w:ascii="Century Gothic" w:eastAsiaTheme="majorEastAsia" w:hAnsi="Century Gothic" w:cstheme="majorBidi"/>
          <w:color w:val="365F91" w:themeColor="accent1" w:themeShade="BF"/>
          <w:sz w:val="20"/>
          <w:szCs w:val="20"/>
          <w:u w:val="none"/>
        </w:rPr>
        <w:lastRenderedPageBreak/>
        <w:t>ADMISSION AND RECOGNITION</w:t>
      </w:r>
    </w:p>
    <w:p w14:paraId="29EF9129" w14:textId="4BD82038" w:rsidR="004E6F8A" w:rsidRPr="00DC0F82" w:rsidRDefault="00CF6BDA" w:rsidP="00DC0F82">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DC0F82">
        <w:rPr>
          <w:rFonts w:ascii="Century Gothic" w:eastAsiaTheme="majorEastAsia" w:hAnsi="Century Gothic" w:cstheme="majorBidi"/>
          <w:color w:val="365F91" w:themeColor="accent1" w:themeShade="BF"/>
          <w:sz w:val="20"/>
          <w:szCs w:val="20"/>
          <w:u w:val="none"/>
        </w:rPr>
        <w:t>Admission</w:t>
      </w:r>
    </w:p>
    <w:p w14:paraId="55503208" w14:textId="2C6F5160" w:rsidR="00155B07" w:rsidRPr="00155B07" w:rsidRDefault="00155B07" w:rsidP="00155B07">
      <w:pPr>
        <w:pStyle w:val="Default"/>
        <w:spacing w:after="120"/>
        <w:jc w:val="both"/>
        <w:rPr>
          <w:rFonts w:eastAsiaTheme="majorEastAsia" w:cstheme="majorBidi"/>
          <w:color w:val="auto"/>
          <w:sz w:val="20"/>
          <w:szCs w:val="20"/>
          <w:lang w:val="en-GB"/>
        </w:rPr>
      </w:pPr>
      <w:r w:rsidRPr="00155B07">
        <w:rPr>
          <w:rFonts w:eastAsiaTheme="majorEastAsia" w:cstheme="majorBidi"/>
          <w:color w:val="auto"/>
          <w:sz w:val="20"/>
          <w:szCs w:val="20"/>
          <w:lang w:val="en-GB"/>
        </w:rPr>
        <w:t>Describe the joint admission policy and procedures for the programme. In particular:</w:t>
      </w:r>
    </w:p>
    <w:p w14:paraId="072609F2" w14:textId="4C7C4EF2" w:rsidR="00155B07" w:rsidRPr="00155B07" w:rsidRDefault="00155B07" w:rsidP="00155B07">
      <w:pPr>
        <w:pStyle w:val="Default"/>
        <w:numPr>
          <w:ilvl w:val="0"/>
          <w:numId w:val="4"/>
        </w:numPr>
        <w:jc w:val="both"/>
        <w:rPr>
          <w:sz w:val="20"/>
          <w:szCs w:val="20"/>
          <w:lang w:val="en-US"/>
        </w:rPr>
      </w:pPr>
      <w:r w:rsidRPr="00155B07">
        <w:rPr>
          <w:sz w:val="20"/>
          <w:szCs w:val="20"/>
          <w:lang w:val="en-US"/>
        </w:rPr>
        <w:t xml:space="preserve">explain the admission requirements and how they are </w:t>
      </w:r>
      <w:proofErr w:type="spellStart"/>
      <w:r w:rsidRPr="00155B07">
        <w:rPr>
          <w:sz w:val="20"/>
          <w:szCs w:val="20"/>
          <w:lang w:val="en-US"/>
        </w:rPr>
        <w:t>harmonised</w:t>
      </w:r>
      <w:proofErr w:type="spellEnd"/>
      <w:r w:rsidRPr="00155B07">
        <w:rPr>
          <w:sz w:val="20"/>
          <w:szCs w:val="20"/>
          <w:lang w:val="en-US"/>
        </w:rPr>
        <w:t xml:space="preserve"> across partner institutions</w:t>
      </w:r>
      <w:r>
        <w:rPr>
          <w:sz w:val="20"/>
          <w:szCs w:val="20"/>
          <w:lang w:val="en-US"/>
        </w:rPr>
        <w:t>.</w:t>
      </w:r>
    </w:p>
    <w:p w14:paraId="29FA7B07" w14:textId="4EF3DCF4" w:rsidR="00155B07" w:rsidRPr="00155B07" w:rsidRDefault="00155B07" w:rsidP="00155B07">
      <w:pPr>
        <w:pStyle w:val="Default"/>
        <w:numPr>
          <w:ilvl w:val="0"/>
          <w:numId w:val="4"/>
        </w:numPr>
        <w:jc w:val="both"/>
        <w:rPr>
          <w:sz w:val="20"/>
          <w:szCs w:val="20"/>
          <w:lang w:val="en-US"/>
        </w:rPr>
      </w:pPr>
      <w:r w:rsidRPr="00155B07">
        <w:rPr>
          <w:sz w:val="20"/>
          <w:szCs w:val="20"/>
          <w:lang w:val="en-US"/>
        </w:rPr>
        <w:t>describe the selection process (criteria, weighting, decision-making bodies) and how consistency is ensured</w:t>
      </w:r>
      <w:r>
        <w:rPr>
          <w:sz w:val="20"/>
          <w:szCs w:val="20"/>
          <w:lang w:val="en-US"/>
        </w:rPr>
        <w:t>.</w:t>
      </w:r>
    </w:p>
    <w:p w14:paraId="24DFD822" w14:textId="7C22C4D2" w:rsidR="00155B07" w:rsidRPr="00155B07" w:rsidRDefault="00155B07" w:rsidP="00155B07">
      <w:pPr>
        <w:pStyle w:val="Default"/>
        <w:numPr>
          <w:ilvl w:val="0"/>
          <w:numId w:val="4"/>
        </w:numPr>
        <w:jc w:val="both"/>
        <w:rPr>
          <w:sz w:val="20"/>
          <w:szCs w:val="20"/>
          <w:lang w:val="en-US"/>
        </w:rPr>
      </w:pPr>
      <w:r w:rsidRPr="00155B07">
        <w:rPr>
          <w:sz w:val="20"/>
          <w:szCs w:val="20"/>
          <w:lang w:val="en-US"/>
        </w:rPr>
        <w:t>indicate how you ensure transparency and equal treatment of applicants</w:t>
      </w:r>
      <w:r>
        <w:rPr>
          <w:sz w:val="20"/>
          <w:szCs w:val="20"/>
          <w:lang w:val="en-US"/>
        </w:rPr>
        <w:t>.</w:t>
      </w:r>
    </w:p>
    <w:p w14:paraId="29EF912B" w14:textId="73CFC43E" w:rsidR="004E6F8A" w:rsidRPr="00155B07" w:rsidRDefault="00155B07" w:rsidP="00155B07">
      <w:pPr>
        <w:pStyle w:val="Default"/>
        <w:numPr>
          <w:ilvl w:val="0"/>
          <w:numId w:val="4"/>
        </w:numPr>
        <w:spacing w:after="240"/>
        <w:ind w:left="714" w:hanging="357"/>
        <w:jc w:val="both"/>
        <w:rPr>
          <w:sz w:val="20"/>
          <w:szCs w:val="20"/>
          <w:lang w:val="en-US"/>
        </w:rPr>
      </w:pPr>
      <w:r w:rsidRPr="00155B07">
        <w:rPr>
          <w:sz w:val="20"/>
          <w:szCs w:val="20"/>
          <w:lang w:val="en-US"/>
        </w:rPr>
        <w:t>clarify the role of each partner in the admission process and how final decisions are taken at consortium level.</w:t>
      </w:r>
    </w:p>
    <w:p w14:paraId="29EF912D" w14:textId="1F6FD36D" w:rsidR="004E6F8A" w:rsidRPr="004C65DE" w:rsidRDefault="00747F25" w:rsidP="004C65DE">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4C65DE">
        <w:rPr>
          <w:rFonts w:ascii="Century Gothic" w:eastAsiaTheme="majorEastAsia" w:hAnsi="Century Gothic" w:cstheme="majorBidi"/>
          <w:color w:val="365F91" w:themeColor="accent1" w:themeShade="BF"/>
          <w:sz w:val="20"/>
          <w:szCs w:val="20"/>
          <w:u w:val="none"/>
        </w:rPr>
        <w:t>Recognition</w:t>
      </w:r>
    </w:p>
    <w:p w14:paraId="2D74C416" w14:textId="77777777" w:rsidR="00DA79D7" w:rsidRPr="00DA79D7" w:rsidRDefault="00DA79D7" w:rsidP="00DA79D7">
      <w:pPr>
        <w:pStyle w:val="Default"/>
        <w:spacing w:after="120"/>
        <w:jc w:val="both"/>
        <w:rPr>
          <w:rFonts w:eastAsiaTheme="majorEastAsia" w:cstheme="majorBidi"/>
          <w:color w:val="auto"/>
          <w:sz w:val="20"/>
          <w:szCs w:val="20"/>
          <w:lang w:val="en-GB"/>
        </w:rPr>
      </w:pPr>
      <w:r w:rsidRPr="00DA79D7">
        <w:rPr>
          <w:rFonts w:eastAsiaTheme="majorEastAsia" w:cstheme="majorBidi"/>
          <w:color w:val="auto"/>
          <w:sz w:val="20"/>
          <w:szCs w:val="20"/>
          <w:lang w:val="en-GB"/>
        </w:rPr>
        <w:t>Explain how the recognition of prior qualifications and of periods of study (including recognition of prior learning) is handled, in line with the Lisbon Recognition Convention and its subsidiary documents. In particular:</w:t>
      </w:r>
    </w:p>
    <w:p w14:paraId="771DCFB8" w14:textId="5C008D93" w:rsidR="00DA79D7" w:rsidRPr="00DA79D7" w:rsidRDefault="00DA79D7" w:rsidP="00DA79D7">
      <w:pPr>
        <w:pStyle w:val="Default"/>
        <w:numPr>
          <w:ilvl w:val="0"/>
          <w:numId w:val="4"/>
        </w:numPr>
        <w:jc w:val="both"/>
        <w:rPr>
          <w:sz w:val="20"/>
          <w:szCs w:val="20"/>
          <w:lang w:val="en-US"/>
        </w:rPr>
      </w:pPr>
      <w:r w:rsidRPr="00DA79D7">
        <w:rPr>
          <w:sz w:val="20"/>
          <w:szCs w:val="20"/>
          <w:lang w:val="en-US"/>
        </w:rPr>
        <w:t>describe the principles and procedures applied by the consortium</w:t>
      </w:r>
      <w:r>
        <w:rPr>
          <w:sz w:val="20"/>
          <w:szCs w:val="20"/>
          <w:lang w:val="en-US"/>
        </w:rPr>
        <w:t>.</w:t>
      </w:r>
    </w:p>
    <w:p w14:paraId="7829087B" w14:textId="7B3113E2" w:rsidR="00DA79D7" w:rsidRPr="00DA79D7" w:rsidRDefault="00DA79D7" w:rsidP="00DA79D7">
      <w:pPr>
        <w:pStyle w:val="Default"/>
        <w:numPr>
          <w:ilvl w:val="0"/>
          <w:numId w:val="4"/>
        </w:numPr>
        <w:jc w:val="both"/>
        <w:rPr>
          <w:sz w:val="20"/>
          <w:szCs w:val="20"/>
          <w:lang w:val="en-US"/>
        </w:rPr>
      </w:pPr>
      <w:r w:rsidRPr="00DA79D7">
        <w:rPr>
          <w:sz w:val="20"/>
          <w:szCs w:val="20"/>
          <w:lang w:val="en-US"/>
        </w:rPr>
        <w:t xml:space="preserve">clarify how credits earned at any partner institution are </w:t>
      </w:r>
      <w:proofErr w:type="spellStart"/>
      <w:r w:rsidRPr="00DA79D7">
        <w:rPr>
          <w:sz w:val="20"/>
          <w:szCs w:val="20"/>
          <w:lang w:val="en-US"/>
        </w:rPr>
        <w:t>recognised</w:t>
      </w:r>
      <w:proofErr w:type="spellEnd"/>
      <w:r w:rsidRPr="00DA79D7">
        <w:rPr>
          <w:sz w:val="20"/>
          <w:szCs w:val="20"/>
          <w:lang w:val="en-US"/>
        </w:rPr>
        <w:t xml:space="preserve"> by the others (e.g. automatic recognition within the joint </w:t>
      </w:r>
      <w:proofErr w:type="spellStart"/>
      <w:r w:rsidRPr="00DA79D7">
        <w:rPr>
          <w:sz w:val="20"/>
          <w:szCs w:val="20"/>
          <w:lang w:val="en-US"/>
        </w:rPr>
        <w:t>programme</w:t>
      </w:r>
      <w:proofErr w:type="spellEnd"/>
      <w:r w:rsidRPr="00DA79D7">
        <w:rPr>
          <w:sz w:val="20"/>
          <w:szCs w:val="20"/>
          <w:lang w:val="en-US"/>
        </w:rPr>
        <w:t>)</w:t>
      </w:r>
      <w:r>
        <w:rPr>
          <w:sz w:val="20"/>
          <w:szCs w:val="20"/>
          <w:lang w:val="en-US"/>
        </w:rPr>
        <w:t>.</w:t>
      </w:r>
    </w:p>
    <w:p w14:paraId="21F82B9F" w14:textId="3BFBA98E" w:rsidR="004C65DE" w:rsidRPr="00DA79D7" w:rsidRDefault="00DA79D7" w:rsidP="00DA79D7">
      <w:pPr>
        <w:pStyle w:val="Default"/>
        <w:numPr>
          <w:ilvl w:val="0"/>
          <w:numId w:val="4"/>
        </w:numPr>
        <w:jc w:val="both"/>
        <w:rPr>
          <w:sz w:val="20"/>
          <w:szCs w:val="20"/>
          <w:lang w:val="en-US"/>
        </w:rPr>
      </w:pPr>
      <w:r w:rsidRPr="00DA79D7">
        <w:rPr>
          <w:sz w:val="20"/>
          <w:szCs w:val="20"/>
          <w:lang w:val="en-US"/>
        </w:rPr>
        <w:t xml:space="preserve">indicate how national and international recognition tools (ENIC/NARIC </w:t>
      </w:r>
      <w:proofErr w:type="spellStart"/>
      <w:r w:rsidRPr="00DA79D7">
        <w:rPr>
          <w:sz w:val="20"/>
          <w:szCs w:val="20"/>
          <w:lang w:val="en-US"/>
        </w:rPr>
        <w:t>centres</w:t>
      </w:r>
      <w:proofErr w:type="spellEnd"/>
      <w:r w:rsidRPr="00DA79D7">
        <w:rPr>
          <w:sz w:val="20"/>
          <w:szCs w:val="20"/>
          <w:lang w:val="en-US"/>
        </w:rPr>
        <w:t>, national guidelines, European recognition practices) are used.</w:t>
      </w:r>
    </w:p>
    <w:p w14:paraId="5CCCBA85" w14:textId="0D6ACBC6" w:rsidR="004C65DE" w:rsidRDefault="004C65DE">
      <w:pPr>
        <w:rPr>
          <w:rFonts w:ascii="Century Gothic" w:hAnsi="Century Gothic"/>
        </w:rPr>
      </w:pPr>
      <w:r>
        <w:rPr>
          <w:rFonts w:ascii="Century Gothic" w:hAnsi="Century Gothic"/>
        </w:rPr>
        <w:br w:type="page"/>
      </w:r>
    </w:p>
    <w:p w14:paraId="29EF9131" w14:textId="48AE2BA2" w:rsidR="004E6F8A" w:rsidRPr="00DA79D7" w:rsidRDefault="00747F25" w:rsidP="00DA79D7">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DA79D7">
        <w:rPr>
          <w:rFonts w:ascii="Century Gothic" w:eastAsiaTheme="majorEastAsia" w:hAnsi="Century Gothic" w:cstheme="majorBidi"/>
          <w:color w:val="365F91" w:themeColor="accent1" w:themeShade="BF"/>
          <w:sz w:val="20"/>
          <w:szCs w:val="20"/>
          <w:u w:val="none"/>
        </w:rPr>
        <w:lastRenderedPageBreak/>
        <w:t>LEARNING, TEACHING AND ASSESSMENT</w:t>
      </w:r>
    </w:p>
    <w:p w14:paraId="29EF9134" w14:textId="7E09C631" w:rsidR="004E6F8A" w:rsidRPr="00DA79D7" w:rsidRDefault="00747F25" w:rsidP="00DA79D7">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DA79D7">
        <w:rPr>
          <w:rFonts w:ascii="Century Gothic" w:eastAsiaTheme="majorEastAsia" w:hAnsi="Century Gothic" w:cstheme="majorBidi"/>
          <w:color w:val="365F91" w:themeColor="accent1" w:themeShade="BF"/>
          <w:sz w:val="20"/>
          <w:szCs w:val="20"/>
          <w:u w:val="none"/>
        </w:rPr>
        <w:t>Learning and teaching</w:t>
      </w:r>
    </w:p>
    <w:p w14:paraId="45406715" w14:textId="77777777" w:rsidR="00604F79" w:rsidRPr="00604F79" w:rsidRDefault="00604F79" w:rsidP="00604F79">
      <w:pPr>
        <w:pStyle w:val="Default"/>
        <w:spacing w:after="120"/>
        <w:jc w:val="both"/>
        <w:rPr>
          <w:sz w:val="20"/>
          <w:szCs w:val="20"/>
          <w:lang w:val="en-US"/>
        </w:rPr>
      </w:pPr>
      <w:r w:rsidRPr="00604F79">
        <w:rPr>
          <w:sz w:val="20"/>
          <w:szCs w:val="20"/>
          <w:lang w:val="en-US"/>
        </w:rPr>
        <w:t>Describe the learning and teaching strategies used across the consortium and explain how they support the achievement of the intended learning outcomes. In particular:</w:t>
      </w:r>
    </w:p>
    <w:p w14:paraId="11DAAC7F" w14:textId="49E3ED78" w:rsidR="00604F79" w:rsidRPr="00604F79" w:rsidRDefault="00604F79" w:rsidP="00604F79">
      <w:pPr>
        <w:pStyle w:val="Default"/>
        <w:numPr>
          <w:ilvl w:val="0"/>
          <w:numId w:val="4"/>
        </w:numPr>
        <w:jc w:val="both"/>
        <w:rPr>
          <w:sz w:val="20"/>
          <w:szCs w:val="20"/>
          <w:lang w:val="en-US"/>
        </w:rPr>
      </w:pPr>
      <w:r w:rsidRPr="00604F79">
        <w:rPr>
          <w:sz w:val="20"/>
          <w:szCs w:val="20"/>
          <w:lang w:val="en-US"/>
        </w:rPr>
        <w:t>outline the main pedagogical approaches and how they are coordinated among partners</w:t>
      </w:r>
      <w:r>
        <w:rPr>
          <w:sz w:val="20"/>
          <w:szCs w:val="20"/>
          <w:lang w:val="en-US"/>
        </w:rPr>
        <w:t>.</w:t>
      </w:r>
    </w:p>
    <w:p w14:paraId="76A1421E" w14:textId="24E894FE" w:rsidR="00604F79" w:rsidRPr="00604F79" w:rsidRDefault="00604F79" w:rsidP="00604F79">
      <w:pPr>
        <w:pStyle w:val="Default"/>
        <w:numPr>
          <w:ilvl w:val="0"/>
          <w:numId w:val="4"/>
        </w:numPr>
        <w:jc w:val="both"/>
        <w:rPr>
          <w:sz w:val="20"/>
          <w:szCs w:val="20"/>
          <w:lang w:val="en-US"/>
        </w:rPr>
      </w:pPr>
      <w:r w:rsidRPr="00604F79">
        <w:rPr>
          <w:sz w:val="20"/>
          <w:szCs w:val="20"/>
          <w:lang w:val="en-US"/>
        </w:rPr>
        <w:t>describe how mobility periods contribute to the learning process</w:t>
      </w:r>
      <w:r>
        <w:rPr>
          <w:sz w:val="20"/>
          <w:szCs w:val="20"/>
          <w:lang w:val="en-US"/>
        </w:rPr>
        <w:t>.</w:t>
      </w:r>
    </w:p>
    <w:p w14:paraId="760A9551" w14:textId="221BFA89" w:rsidR="00604F79" w:rsidRPr="00604F79" w:rsidRDefault="00604F79" w:rsidP="00604F79">
      <w:pPr>
        <w:pStyle w:val="Default"/>
        <w:numPr>
          <w:ilvl w:val="0"/>
          <w:numId w:val="4"/>
        </w:numPr>
        <w:jc w:val="both"/>
        <w:rPr>
          <w:sz w:val="20"/>
          <w:szCs w:val="20"/>
          <w:lang w:val="en-US"/>
        </w:rPr>
      </w:pPr>
      <w:r w:rsidRPr="00604F79">
        <w:rPr>
          <w:sz w:val="20"/>
          <w:szCs w:val="20"/>
          <w:lang w:val="en-US"/>
        </w:rPr>
        <w:t>explain how teaching quality is monitored and enhanced at consortium level</w:t>
      </w:r>
      <w:r>
        <w:rPr>
          <w:sz w:val="20"/>
          <w:szCs w:val="20"/>
          <w:lang w:val="en-US"/>
        </w:rPr>
        <w:t>.</w:t>
      </w:r>
    </w:p>
    <w:p w14:paraId="4323785D" w14:textId="53EEB285" w:rsidR="00604F79" w:rsidRPr="00604F79" w:rsidRDefault="00604F79" w:rsidP="00604F79">
      <w:pPr>
        <w:pStyle w:val="Default"/>
        <w:numPr>
          <w:ilvl w:val="0"/>
          <w:numId w:val="4"/>
        </w:numPr>
        <w:spacing w:after="240"/>
        <w:ind w:left="714" w:hanging="357"/>
        <w:jc w:val="both"/>
        <w:rPr>
          <w:sz w:val="20"/>
          <w:szCs w:val="20"/>
          <w:lang w:val="en-US"/>
        </w:rPr>
      </w:pPr>
      <w:r w:rsidRPr="00604F79">
        <w:rPr>
          <w:sz w:val="20"/>
          <w:szCs w:val="20"/>
          <w:lang w:val="en-US"/>
        </w:rPr>
        <w:t>comment on student engagement in learning and teaching practices.</w:t>
      </w:r>
    </w:p>
    <w:p w14:paraId="29EF9137" w14:textId="3D96FE92" w:rsidR="004E6F8A" w:rsidRPr="00DA79D7" w:rsidRDefault="00926BC7" w:rsidP="00DA79D7">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DA79D7">
        <w:rPr>
          <w:rFonts w:ascii="Century Gothic" w:eastAsiaTheme="majorEastAsia" w:hAnsi="Century Gothic" w:cstheme="majorBidi"/>
          <w:color w:val="365F91" w:themeColor="accent1" w:themeShade="BF"/>
          <w:sz w:val="20"/>
          <w:szCs w:val="20"/>
          <w:u w:val="none"/>
        </w:rPr>
        <w:t>Assessment of students</w:t>
      </w:r>
    </w:p>
    <w:p w14:paraId="60AF932D" w14:textId="77777777" w:rsidR="00A475B5" w:rsidRPr="00A475B5" w:rsidRDefault="00A475B5" w:rsidP="00A475B5">
      <w:pPr>
        <w:pStyle w:val="Default"/>
        <w:spacing w:after="120"/>
        <w:jc w:val="both"/>
        <w:rPr>
          <w:rFonts w:eastAsiaTheme="majorEastAsia" w:cstheme="majorBidi"/>
          <w:color w:val="auto"/>
          <w:sz w:val="20"/>
          <w:szCs w:val="20"/>
          <w:lang w:val="en-GB"/>
        </w:rPr>
      </w:pPr>
      <w:r w:rsidRPr="00A475B5">
        <w:rPr>
          <w:rFonts w:eastAsiaTheme="majorEastAsia" w:cstheme="majorBidi"/>
          <w:color w:val="auto"/>
          <w:sz w:val="20"/>
          <w:szCs w:val="20"/>
          <w:lang w:val="en-GB"/>
        </w:rPr>
        <w:t>Explain how assessment methods are aligned with the intended learning outcomes and how fairness, transparency and consistency are ensured across the consortium. In particular:</w:t>
      </w:r>
    </w:p>
    <w:p w14:paraId="13E69ACA" w14:textId="40C4FCF4" w:rsidR="00A475B5" w:rsidRPr="00A475B5" w:rsidRDefault="00A475B5" w:rsidP="00A475B5">
      <w:pPr>
        <w:pStyle w:val="Default"/>
        <w:numPr>
          <w:ilvl w:val="0"/>
          <w:numId w:val="4"/>
        </w:numPr>
        <w:jc w:val="both"/>
        <w:rPr>
          <w:sz w:val="20"/>
          <w:szCs w:val="20"/>
          <w:lang w:val="en-US"/>
        </w:rPr>
      </w:pPr>
      <w:r w:rsidRPr="00A475B5">
        <w:rPr>
          <w:sz w:val="20"/>
          <w:szCs w:val="20"/>
          <w:lang w:val="en-US"/>
        </w:rPr>
        <w:t>describe assessment types and criteria</w:t>
      </w:r>
      <w:r>
        <w:rPr>
          <w:sz w:val="20"/>
          <w:szCs w:val="20"/>
          <w:lang w:val="en-US"/>
        </w:rPr>
        <w:t>.</w:t>
      </w:r>
    </w:p>
    <w:p w14:paraId="205DAB77" w14:textId="1D3FCCF9" w:rsidR="00A475B5" w:rsidRPr="00A475B5" w:rsidRDefault="00A475B5" w:rsidP="00A475B5">
      <w:pPr>
        <w:pStyle w:val="Default"/>
        <w:numPr>
          <w:ilvl w:val="0"/>
          <w:numId w:val="4"/>
        </w:numPr>
        <w:jc w:val="both"/>
        <w:rPr>
          <w:sz w:val="20"/>
          <w:szCs w:val="20"/>
          <w:lang w:val="en-US"/>
        </w:rPr>
      </w:pPr>
      <w:r w:rsidRPr="00A475B5">
        <w:rPr>
          <w:sz w:val="20"/>
          <w:szCs w:val="20"/>
          <w:lang w:val="en-US"/>
        </w:rPr>
        <w:t xml:space="preserve">explain how grades and results are compared or </w:t>
      </w:r>
      <w:proofErr w:type="spellStart"/>
      <w:r w:rsidRPr="00A475B5">
        <w:rPr>
          <w:sz w:val="20"/>
          <w:szCs w:val="20"/>
          <w:lang w:val="en-US"/>
        </w:rPr>
        <w:t>harmonised</w:t>
      </w:r>
      <w:proofErr w:type="spellEnd"/>
      <w:r w:rsidRPr="00A475B5">
        <w:rPr>
          <w:sz w:val="20"/>
          <w:szCs w:val="20"/>
          <w:lang w:val="en-US"/>
        </w:rPr>
        <w:t xml:space="preserve"> among partners</w:t>
      </w:r>
      <w:r>
        <w:rPr>
          <w:sz w:val="20"/>
          <w:szCs w:val="20"/>
          <w:lang w:val="en-US"/>
        </w:rPr>
        <w:t>.</w:t>
      </w:r>
    </w:p>
    <w:p w14:paraId="284A021A" w14:textId="2E3BBD17" w:rsidR="00A475B5" w:rsidRPr="00A475B5" w:rsidRDefault="00A475B5" w:rsidP="00A475B5">
      <w:pPr>
        <w:pStyle w:val="Default"/>
        <w:numPr>
          <w:ilvl w:val="0"/>
          <w:numId w:val="4"/>
        </w:numPr>
        <w:jc w:val="both"/>
        <w:rPr>
          <w:sz w:val="20"/>
          <w:szCs w:val="20"/>
          <w:lang w:val="en-US"/>
        </w:rPr>
      </w:pPr>
      <w:r w:rsidRPr="00A475B5">
        <w:rPr>
          <w:sz w:val="20"/>
          <w:szCs w:val="20"/>
          <w:lang w:val="en-US"/>
        </w:rPr>
        <w:t>refer to examples included in the annexes</w:t>
      </w:r>
      <w:r>
        <w:rPr>
          <w:sz w:val="20"/>
          <w:szCs w:val="20"/>
          <w:lang w:val="en-US"/>
        </w:rPr>
        <w:t>.</w:t>
      </w:r>
    </w:p>
    <w:p w14:paraId="4A29EB71" w14:textId="15D538CE" w:rsidR="00DA79D7" w:rsidRPr="00A475B5" w:rsidRDefault="00A475B5" w:rsidP="00A475B5">
      <w:pPr>
        <w:pStyle w:val="Default"/>
        <w:numPr>
          <w:ilvl w:val="0"/>
          <w:numId w:val="4"/>
        </w:numPr>
        <w:jc w:val="both"/>
        <w:rPr>
          <w:sz w:val="20"/>
          <w:szCs w:val="20"/>
          <w:lang w:val="en-US"/>
        </w:rPr>
      </w:pPr>
      <w:r w:rsidRPr="00A475B5">
        <w:rPr>
          <w:sz w:val="20"/>
          <w:szCs w:val="20"/>
          <w:lang w:val="en-US"/>
        </w:rPr>
        <w:t xml:space="preserve">describe how thesis supervision and evaluation are jointly </w:t>
      </w:r>
      <w:proofErr w:type="spellStart"/>
      <w:r w:rsidRPr="00A475B5">
        <w:rPr>
          <w:sz w:val="20"/>
          <w:szCs w:val="20"/>
          <w:lang w:val="en-US"/>
        </w:rPr>
        <w:t>organised</w:t>
      </w:r>
      <w:proofErr w:type="spellEnd"/>
      <w:r w:rsidRPr="00A475B5">
        <w:rPr>
          <w:sz w:val="20"/>
          <w:szCs w:val="20"/>
          <w:lang w:val="en-US"/>
        </w:rPr>
        <w:t>.</w:t>
      </w:r>
    </w:p>
    <w:p w14:paraId="1B4DF062" w14:textId="77777777" w:rsidR="00DA79D7" w:rsidRDefault="00DA79D7">
      <w:pPr>
        <w:rPr>
          <w:rFonts w:ascii="Century Gothic" w:eastAsiaTheme="majorEastAsia" w:hAnsi="Century Gothic" w:cstheme="majorBidi"/>
          <w:sz w:val="20"/>
          <w:szCs w:val="20"/>
          <w:lang w:val="en-GB"/>
        </w:rPr>
      </w:pPr>
      <w:r>
        <w:rPr>
          <w:rFonts w:eastAsiaTheme="majorEastAsia" w:cstheme="majorBidi"/>
          <w:sz w:val="20"/>
          <w:szCs w:val="20"/>
          <w:lang w:val="en-GB"/>
        </w:rPr>
        <w:br w:type="page"/>
      </w:r>
    </w:p>
    <w:p w14:paraId="29EF913B" w14:textId="6B14C1EA" w:rsidR="004E6F8A" w:rsidRPr="00DA79D7" w:rsidRDefault="00926BC7" w:rsidP="00DA79D7">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DA79D7">
        <w:rPr>
          <w:rFonts w:ascii="Century Gothic" w:eastAsiaTheme="majorEastAsia" w:hAnsi="Century Gothic" w:cstheme="majorBidi"/>
          <w:color w:val="365F91" w:themeColor="accent1" w:themeShade="BF"/>
          <w:sz w:val="20"/>
          <w:szCs w:val="20"/>
          <w:u w:val="none"/>
        </w:rPr>
        <w:lastRenderedPageBreak/>
        <w:t>STUDENT SUPPORT</w:t>
      </w:r>
    </w:p>
    <w:p w14:paraId="2E1399EE" w14:textId="76EABAF9" w:rsidR="00C44047" w:rsidRPr="00C44047" w:rsidRDefault="00C44047" w:rsidP="00C44047">
      <w:pPr>
        <w:pStyle w:val="Default"/>
        <w:spacing w:after="120"/>
        <w:jc w:val="both"/>
        <w:rPr>
          <w:sz w:val="20"/>
          <w:szCs w:val="20"/>
          <w:lang w:val="en-US"/>
        </w:rPr>
      </w:pPr>
      <w:r w:rsidRPr="00C44047">
        <w:rPr>
          <w:sz w:val="20"/>
          <w:szCs w:val="20"/>
          <w:lang w:val="en-US"/>
        </w:rPr>
        <w:t>Explain how adequate and coordinated student support is ensured across all partner institutions. Please describe:</w:t>
      </w:r>
    </w:p>
    <w:p w14:paraId="4105078B" w14:textId="5FC96EBB" w:rsidR="00C44047" w:rsidRPr="00C44047" w:rsidRDefault="00C44047" w:rsidP="00C44047">
      <w:pPr>
        <w:pStyle w:val="Default"/>
        <w:numPr>
          <w:ilvl w:val="0"/>
          <w:numId w:val="4"/>
        </w:numPr>
        <w:jc w:val="both"/>
        <w:rPr>
          <w:sz w:val="20"/>
          <w:szCs w:val="20"/>
          <w:lang w:val="en-US"/>
        </w:rPr>
      </w:pPr>
      <w:r w:rsidRPr="00C44047">
        <w:rPr>
          <w:sz w:val="20"/>
          <w:szCs w:val="20"/>
          <w:lang w:val="en-US"/>
        </w:rPr>
        <w:t>academic advising and tutoring arrangements</w:t>
      </w:r>
      <w:r>
        <w:rPr>
          <w:sz w:val="20"/>
          <w:szCs w:val="20"/>
          <w:lang w:val="en-US"/>
        </w:rPr>
        <w:t>.</w:t>
      </w:r>
    </w:p>
    <w:p w14:paraId="70C63B3E" w14:textId="23B79143" w:rsidR="00C44047" w:rsidRPr="00C44047" w:rsidRDefault="00C44047" w:rsidP="00C44047">
      <w:pPr>
        <w:pStyle w:val="Default"/>
        <w:numPr>
          <w:ilvl w:val="0"/>
          <w:numId w:val="4"/>
        </w:numPr>
        <w:jc w:val="both"/>
        <w:rPr>
          <w:sz w:val="20"/>
          <w:szCs w:val="20"/>
          <w:lang w:val="en-US"/>
        </w:rPr>
      </w:pPr>
      <w:r w:rsidRPr="00C44047">
        <w:rPr>
          <w:sz w:val="20"/>
          <w:szCs w:val="20"/>
          <w:lang w:val="en-US"/>
        </w:rPr>
        <w:t>administrative support (including mobility-related services)</w:t>
      </w:r>
      <w:r>
        <w:rPr>
          <w:sz w:val="20"/>
          <w:szCs w:val="20"/>
          <w:lang w:val="en-US"/>
        </w:rPr>
        <w:t>.</w:t>
      </w:r>
    </w:p>
    <w:p w14:paraId="27E48F30" w14:textId="7DD2500A" w:rsidR="00C44047" w:rsidRPr="00C44047" w:rsidRDefault="00C44047" w:rsidP="00C44047">
      <w:pPr>
        <w:pStyle w:val="Default"/>
        <w:numPr>
          <w:ilvl w:val="0"/>
          <w:numId w:val="4"/>
        </w:numPr>
        <w:jc w:val="both"/>
        <w:rPr>
          <w:sz w:val="20"/>
          <w:szCs w:val="20"/>
          <w:lang w:val="en-US"/>
        </w:rPr>
      </w:pPr>
      <w:r w:rsidRPr="00C44047">
        <w:rPr>
          <w:sz w:val="20"/>
          <w:szCs w:val="20"/>
          <w:lang w:val="en-US"/>
        </w:rPr>
        <w:t>language support and integration activities</w:t>
      </w:r>
      <w:r>
        <w:rPr>
          <w:sz w:val="20"/>
          <w:szCs w:val="20"/>
          <w:lang w:val="en-US"/>
        </w:rPr>
        <w:t>.</w:t>
      </w:r>
    </w:p>
    <w:p w14:paraId="26F575EC" w14:textId="5577A7A6" w:rsidR="00C44047" w:rsidRPr="00C44047" w:rsidRDefault="00C44047" w:rsidP="00C44047">
      <w:pPr>
        <w:pStyle w:val="Default"/>
        <w:numPr>
          <w:ilvl w:val="0"/>
          <w:numId w:val="4"/>
        </w:numPr>
        <w:jc w:val="both"/>
        <w:rPr>
          <w:sz w:val="20"/>
          <w:szCs w:val="20"/>
          <w:lang w:val="en-US"/>
        </w:rPr>
      </w:pPr>
      <w:r w:rsidRPr="00C44047">
        <w:rPr>
          <w:sz w:val="20"/>
          <w:szCs w:val="20"/>
          <w:lang w:val="en-US"/>
        </w:rPr>
        <w:t>counselling and welfare services</w:t>
      </w:r>
      <w:r>
        <w:rPr>
          <w:sz w:val="20"/>
          <w:szCs w:val="20"/>
          <w:lang w:val="en-US"/>
        </w:rPr>
        <w:t>.</w:t>
      </w:r>
    </w:p>
    <w:p w14:paraId="3A4A0F56" w14:textId="75962FF5" w:rsidR="00C44047" w:rsidRPr="00C44047" w:rsidRDefault="00C44047" w:rsidP="00C44047">
      <w:pPr>
        <w:pStyle w:val="Default"/>
        <w:numPr>
          <w:ilvl w:val="0"/>
          <w:numId w:val="4"/>
        </w:numPr>
        <w:jc w:val="both"/>
        <w:rPr>
          <w:sz w:val="20"/>
          <w:szCs w:val="20"/>
          <w:lang w:val="en-US"/>
        </w:rPr>
      </w:pPr>
      <w:r w:rsidRPr="00C44047">
        <w:rPr>
          <w:sz w:val="20"/>
          <w:szCs w:val="20"/>
          <w:lang w:val="en-US"/>
        </w:rPr>
        <w:t>services for students with special needs</w:t>
      </w:r>
      <w:r>
        <w:rPr>
          <w:sz w:val="20"/>
          <w:szCs w:val="20"/>
          <w:lang w:val="en-US"/>
        </w:rPr>
        <w:t>.</w:t>
      </w:r>
    </w:p>
    <w:p w14:paraId="68685F06" w14:textId="77777777" w:rsidR="00C44047" w:rsidRPr="00C44047" w:rsidRDefault="00C44047" w:rsidP="00C44047">
      <w:pPr>
        <w:pStyle w:val="Default"/>
        <w:numPr>
          <w:ilvl w:val="0"/>
          <w:numId w:val="4"/>
        </w:numPr>
        <w:jc w:val="both"/>
        <w:rPr>
          <w:sz w:val="20"/>
          <w:szCs w:val="20"/>
          <w:lang w:val="en-US"/>
        </w:rPr>
      </w:pPr>
      <w:r w:rsidRPr="00C44047">
        <w:rPr>
          <w:sz w:val="20"/>
          <w:szCs w:val="20"/>
          <w:lang w:val="en-US"/>
        </w:rPr>
        <w:t>availability and accessibility of information.</w:t>
      </w:r>
    </w:p>
    <w:p w14:paraId="0D485D87" w14:textId="77777777" w:rsidR="00C44047" w:rsidRDefault="00C44047" w:rsidP="002F681B">
      <w:pPr>
        <w:pStyle w:val="Default"/>
        <w:numPr>
          <w:ilvl w:val="0"/>
          <w:numId w:val="4"/>
        </w:numPr>
        <w:jc w:val="both"/>
        <w:rPr>
          <w:sz w:val="20"/>
          <w:szCs w:val="20"/>
          <w:lang w:val="en-US"/>
        </w:rPr>
      </w:pPr>
      <w:r w:rsidRPr="00C44047">
        <w:rPr>
          <w:sz w:val="20"/>
          <w:szCs w:val="20"/>
          <w:lang w:val="en-US"/>
        </w:rPr>
        <w:t>Comment on how the consortium monitors the effectiveness of student support and uses feedback for improvement.</w:t>
      </w:r>
    </w:p>
    <w:p w14:paraId="16DC9B61" w14:textId="77777777" w:rsidR="00C44047" w:rsidRDefault="00C44047">
      <w:pPr>
        <w:rPr>
          <w:rFonts w:ascii="Century Gothic" w:eastAsiaTheme="minorEastAsia" w:hAnsi="Century Gothic" w:cs="Century Gothic"/>
          <w:color w:val="000000"/>
          <w:sz w:val="20"/>
          <w:szCs w:val="20"/>
        </w:rPr>
      </w:pPr>
      <w:r>
        <w:rPr>
          <w:sz w:val="20"/>
          <w:szCs w:val="20"/>
        </w:rPr>
        <w:br w:type="page"/>
      </w:r>
    </w:p>
    <w:p w14:paraId="29EF913E" w14:textId="2C38B74C" w:rsidR="004E6F8A" w:rsidRPr="00C44047" w:rsidRDefault="00926BC7" w:rsidP="00C44047">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C44047">
        <w:rPr>
          <w:rFonts w:ascii="Century Gothic" w:eastAsiaTheme="majorEastAsia" w:hAnsi="Century Gothic" w:cstheme="majorBidi"/>
          <w:color w:val="365F91" w:themeColor="accent1" w:themeShade="BF"/>
          <w:sz w:val="20"/>
          <w:szCs w:val="20"/>
          <w:u w:val="none"/>
        </w:rPr>
        <w:lastRenderedPageBreak/>
        <w:t>RESOURCES</w:t>
      </w:r>
    </w:p>
    <w:p w14:paraId="29EF9140" w14:textId="726D8E4F" w:rsidR="004E6F8A" w:rsidRPr="00C44047" w:rsidRDefault="00CE258B" w:rsidP="00C44047">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C44047">
        <w:rPr>
          <w:rFonts w:ascii="Century Gothic" w:eastAsiaTheme="majorEastAsia" w:hAnsi="Century Gothic" w:cstheme="majorBidi"/>
          <w:color w:val="365F91" w:themeColor="accent1" w:themeShade="BF"/>
          <w:sz w:val="20"/>
          <w:szCs w:val="20"/>
          <w:u w:val="none"/>
        </w:rPr>
        <w:t>Staff</w:t>
      </w:r>
    </w:p>
    <w:p w14:paraId="4222AC09" w14:textId="77777777" w:rsidR="00A91BAD" w:rsidRPr="00A91BAD" w:rsidRDefault="00A91BAD" w:rsidP="00A91BAD">
      <w:pPr>
        <w:pStyle w:val="Default"/>
        <w:spacing w:after="120"/>
        <w:jc w:val="both"/>
        <w:rPr>
          <w:rFonts w:eastAsiaTheme="majorEastAsia" w:cstheme="majorBidi"/>
          <w:color w:val="auto"/>
          <w:sz w:val="20"/>
          <w:szCs w:val="20"/>
          <w:lang w:val="en-GB"/>
        </w:rPr>
      </w:pPr>
      <w:r w:rsidRPr="00A91BAD">
        <w:rPr>
          <w:rFonts w:eastAsiaTheme="majorEastAsia" w:cstheme="majorBidi"/>
          <w:color w:val="auto"/>
          <w:sz w:val="20"/>
          <w:szCs w:val="20"/>
          <w:lang w:val="en-GB"/>
        </w:rPr>
        <w:t>Describe the academic and administrative staff involved in the programme, including:</w:t>
      </w:r>
    </w:p>
    <w:p w14:paraId="644E5EDC" w14:textId="6F375E8B" w:rsidR="00A91BAD" w:rsidRPr="00A91BAD" w:rsidRDefault="00A91BAD" w:rsidP="00A91BAD">
      <w:pPr>
        <w:pStyle w:val="Default"/>
        <w:numPr>
          <w:ilvl w:val="0"/>
          <w:numId w:val="4"/>
        </w:numPr>
        <w:jc w:val="both"/>
        <w:rPr>
          <w:sz w:val="20"/>
          <w:szCs w:val="20"/>
          <w:lang w:val="en-US"/>
        </w:rPr>
      </w:pPr>
      <w:r w:rsidRPr="00A91BAD">
        <w:rPr>
          <w:sz w:val="20"/>
          <w:szCs w:val="20"/>
          <w:lang w:val="en-US"/>
        </w:rPr>
        <w:t>qualifications and international experience</w:t>
      </w:r>
      <w:r>
        <w:rPr>
          <w:sz w:val="20"/>
          <w:szCs w:val="20"/>
          <w:lang w:val="en-US"/>
        </w:rPr>
        <w:t>.</w:t>
      </w:r>
    </w:p>
    <w:p w14:paraId="0A7D1A94" w14:textId="03288318" w:rsidR="00A91BAD" w:rsidRPr="00A91BAD" w:rsidRDefault="00A91BAD" w:rsidP="00A91BAD">
      <w:pPr>
        <w:pStyle w:val="Default"/>
        <w:numPr>
          <w:ilvl w:val="0"/>
          <w:numId w:val="4"/>
        </w:numPr>
        <w:jc w:val="both"/>
        <w:rPr>
          <w:sz w:val="20"/>
          <w:szCs w:val="20"/>
          <w:lang w:val="en-US"/>
        </w:rPr>
      </w:pPr>
      <w:r w:rsidRPr="00A91BAD">
        <w:rPr>
          <w:sz w:val="20"/>
          <w:szCs w:val="20"/>
          <w:lang w:val="en-US"/>
        </w:rPr>
        <w:t>distribution of responsibilities across partners</w:t>
      </w:r>
      <w:r>
        <w:rPr>
          <w:sz w:val="20"/>
          <w:szCs w:val="20"/>
          <w:lang w:val="en-US"/>
        </w:rPr>
        <w:t>.</w:t>
      </w:r>
    </w:p>
    <w:p w14:paraId="24706DBB" w14:textId="634C731E" w:rsidR="00A91BAD" w:rsidRPr="00A91BAD" w:rsidRDefault="00A91BAD" w:rsidP="00A91BAD">
      <w:pPr>
        <w:pStyle w:val="Default"/>
        <w:numPr>
          <w:ilvl w:val="0"/>
          <w:numId w:val="4"/>
        </w:numPr>
        <w:jc w:val="both"/>
        <w:rPr>
          <w:sz w:val="20"/>
          <w:szCs w:val="20"/>
          <w:lang w:val="en-US"/>
        </w:rPr>
      </w:pPr>
      <w:r w:rsidRPr="00A91BAD">
        <w:rPr>
          <w:sz w:val="20"/>
          <w:szCs w:val="20"/>
          <w:lang w:val="en-US"/>
        </w:rPr>
        <w:t>staff–student ratios</w:t>
      </w:r>
      <w:r>
        <w:rPr>
          <w:sz w:val="20"/>
          <w:szCs w:val="20"/>
          <w:lang w:val="en-US"/>
        </w:rPr>
        <w:t>.</w:t>
      </w:r>
    </w:p>
    <w:p w14:paraId="75024D78" w14:textId="772EBF1A" w:rsidR="00A91BAD" w:rsidRPr="00A91BAD" w:rsidRDefault="00A91BAD" w:rsidP="00A91BAD">
      <w:pPr>
        <w:pStyle w:val="Default"/>
        <w:numPr>
          <w:ilvl w:val="0"/>
          <w:numId w:val="4"/>
        </w:numPr>
        <w:jc w:val="both"/>
        <w:rPr>
          <w:sz w:val="20"/>
          <w:szCs w:val="20"/>
          <w:lang w:val="en-US"/>
        </w:rPr>
      </w:pPr>
      <w:r w:rsidRPr="00A91BAD">
        <w:rPr>
          <w:sz w:val="20"/>
          <w:szCs w:val="20"/>
          <w:lang w:val="en-US"/>
        </w:rPr>
        <w:t>training and development opportunities</w:t>
      </w:r>
      <w:r>
        <w:rPr>
          <w:sz w:val="20"/>
          <w:szCs w:val="20"/>
          <w:lang w:val="en-US"/>
        </w:rPr>
        <w:t>.</w:t>
      </w:r>
    </w:p>
    <w:p w14:paraId="0FDAEFF3" w14:textId="7C70AB4C" w:rsidR="00A91BAD" w:rsidRPr="00A91BAD" w:rsidRDefault="00A91BAD" w:rsidP="00A91BAD">
      <w:pPr>
        <w:pStyle w:val="Default"/>
        <w:numPr>
          <w:ilvl w:val="0"/>
          <w:numId w:val="4"/>
        </w:numPr>
        <w:jc w:val="both"/>
        <w:rPr>
          <w:sz w:val="20"/>
          <w:szCs w:val="20"/>
          <w:lang w:val="en-US"/>
        </w:rPr>
      </w:pPr>
      <w:r w:rsidRPr="00A91BAD">
        <w:rPr>
          <w:sz w:val="20"/>
          <w:szCs w:val="20"/>
          <w:lang w:val="en-US"/>
        </w:rPr>
        <w:t>mechanisms ensuring adequate staffing for mobility periods and joint components</w:t>
      </w:r>
      <w:r>
        <w:rPr>
          <w:sz w:val="20"/>
          <w:szCs w:val="20"/>
          <w:lang w:val="en-US"/>
        </w:rPr>
        <w:t>.</w:t>
      </w:r>
    </w:p>
    <w:p w14:paraId="29EF9142" w14:textId="2F5F8E7D" w:rsidR="004E6F8A" w:rsidRPr="00A91BAD" w:rsidRDefault="00A91BAD" w:rsidP="00A91BAD">
      <w:pPr>
        <w:pStyle w:val="Default"/>
        <w:numPr>
          <w:ilvl w:val="0"/>
          <w:numId w:val="4"/>
        </w:numPr>
        <w:spacing w:after="120"/>
        <w:ind w:left="714" w:hanging="357"/>
        <w:jc w:val="both"/>
        <w:rPr>
          <w:sz w:val="20"/>
          <w:szCs w:val="20"/>
          <w:lang w:val="en-US"/>
        </w:rPr>
      </w:pPr>
      <w:r w:rsidRPr="00A91BAD">
        <w:rPr>
          <w:sz w:val="20"/>
          <w:szCs w:val="20"/>
          <w:lang w:val="en-US"/>
        </w:rPr>
        <w:t>Refer to the CVs provided in the annexes.</w:t>
      </w:r>
    </w:p>
    <w:p w14:paraId="29EF9144" w14:textId="30DD0E4B" w:rsidR="004E6F8A" w:rsidRPr="00C44047" w:rsidRDefault="00CE258B" w:rsidP="00C44047">
      <w:pPr>
        <w:pStyle w:val="Titolo1"/>
        <w:keepNext/>
        <w:keepLines/>
        <w:widowControl/>
        <w:numPr>
          <w:ilvl w:val="1"/>
          <w:numId w:val="3"/>
        </w:numPr>
        <w:autoSpaceDE/>
        <w:autoSpaceDN/>
        <w:spacing w:before="0" w:after="60"/>
        <w:ind w:left="426" w:hanging="426"/>
        <w:jc w:val="both"/>
        <w:rPr>
          <w:rFonts w:ascii="Century Gothic" w:eastAsiaTheme="majorEastAsia" w:hAnsi="Century Gothic" w:cstheme="majorBidi"/>
          <w:color w:val="365F91" w:themeColor="accent1" w:themeShade="BF"/>
          <w:sz w:val="20"/>
          <w:szCs w:val="20"/>
          <w:u w:val="none"/>
        </w:rPr>
      </w:pPr>
      <w:r w:rsidRPr="00C44047">
        <w:rPr>
          <w:rFonts w:ascii="Century Gothic" w:eastAsiaTheme="majorEastAsia" w:hAnsi="Century Gothic" w:cstheme="majorBidi"/>
          <w:color w:val="365F91" w:themeColor="accent1" w:themeShade="BF"/>
          <w:sz w:val="20"/>
          <w:szCs w:val="20"/>
          <w:u w:val="none"/>
        </w:rPr>
        <w:t>Facilities</w:t>
      </w:r>
    </w:p>
    <w:p w14:paraId="7D4185E4" w14:textId="77777777" w:rsidR="000A5297" w:rsidRDefault="000A5297" w:rsidP="000A5297">
      <w:pPr>
        <w:pStyle w:val="Default"/>
        <w:spacing w:after="120"/>
        <w:jc w:val="both"/>
        <w:rPr>
          <w:rFonts w:eastAsiaTheme="majorEastAsia" w:cstheme="majorBidi"/>
          <w:color w:val="auto"/>
          <w:sz w:val="20"/>
          <w:szCs w:val="20"/>
          <w:lang w:val="en-GB"/>
        </w:rPr>
      </w:pPr>
      <w:r w:rsidRPr="000A5297">
        <w:rPr>
          <w:rFonts w:eastAsiaTheme="majorEastAsia" w:cstheme="majorBidi"/>
          <w:color w:val="auto"/>
          <w:sz w:val="20"/>
          <w:szCs w:val="20"/>
          <w:lang w:val="en-GB"/>
        </w:rPr>
        <w:t>Describe the facilities and digital infrastructures available to students at each partner institution and how access is guaranteed to all students, including mobile students.</w:t>
      </w:r>
    </w:p>
    <w:p w14:paraId="29164B7F" w14:textId="6E4C395D" w:rsidR="000A5297" w:rsidRDefault="000A5297" w:rsidP="000A5297">
      <w:pPr>
        <w:pStyle w:val="Default"/>
        <w:spacing w:after="120"/>
        <w:jc w:val="both"/>
        <w:rPr>
          <w:rFonts w:eastAsiaTheme="majorEastAsia" w:cstheme="majorBidi"/>
          <w:color w:val="auto"/>
          <w:sz w:val="20"/>
          <w:szCs w:val="20"/>
          <w:lang w:val="en-GB"/>
        </w:rPr>
      </w:pPr>
      <w:r w:rsidRPr="000A5297">
        <w:rPr>
          <w:rFonts w:eastAsiaTheme="majorEastAsia" w:cstheme="majorBidi"/>
          <w:color w:val="auto"/>
          <w:sz w:val="20"/>
          <w:szCs w:val="20"/>
          <w:lang w:val="en-GB"/>
        </w:rPr>
        <w:t>Comment on:</w:t>
      </w:r>
    </w:p>
    <w:p w14:paraId="5C22A42B" w14:textId="6ACB37F7" w:rsidR="000A5297" w:rsidRPr="000A5297" w:rsidRDefault="000A5297" w:rsidP="000A5297">
      <w:pPr>
        <w:pStyle w:val="Default"/>
        <w:numPr>
          <w:ilvl w:val="0"/>
          <w:numId w:val="4"/>
        </w:numPr>
        <w:jc w:val="both"/>
        <w:rPr>
          <w:sz w:val="20"/>
          <w:szCs w:val="20"/>
          <w:lang w:val="en-US"/>
        </w:rPr>
      </w:pPr>
      <w:r w:rsidRPr="000A5297">
        <w:rPr>
          <w:sz w:val="20"/>
          <w:szCs w:val="20"/>
          <w:lang w:val="en-US"/>
        </w:rPr>
        <w:t>libraries, laboratories, learning spaces</w:t>
      </w:r>
      <w:r>
        <w:rPr>
          <w:sz w:val="20"/>
          <w:szCs w:val="20"/>
          <w:lang w:val="en-US"/>
        </w:rPr>
        <w:t>.</w:t>
      </w:r>
    </w:p>
    <w:p w14:paraId="1552BA7D" w14:textId="51F71428" w:rsidR="000A5297" w:rsidRPr="000A5297" w:rsidRDefault="000A5297" w:rsidP="000A5297">
      <w:pPr>
        <w:pStyle w:val="Default"/>
        <w:numPr>
          <w:ilvl w:val="0"/>
          <w:numId w:val="4"/>
        </w:numPr>
        <w:jc w:val="both"/>
        <w:rPr>
          <w:sz w:val="20"/>
          <w:szCs w:val="20"/>
          <w:lang w:val="en-US"/>
        </w:rPr>
      </w:pPr>
      <w:r w:rsidRPr="000A5297">
        <w:rPr>
          <w:sz w:val="20"/>
          <w:szCs w:val="20"/>
          <w:lang w:val="en-US"/>
        </w:rPr>
        <w:t>online platforms and shared digital tools</w:t>
      </w:r>
      <w:r>
        <w:rPr>
          <w:sz w:val="20"/>
          <w:szCs w:val="20"/>
          <w:lang w:val="en-US"/>
        </w:rPr>
        <w:t>.</w:t>
      </w:r>
    </w:p>
    <w:p w14:paraId="39E5B719" w14:textId="6D44E000" w:rsidR="000A5297" w:rsidRPr="000A5297" w:rsidRDefault="000A5297" w:rsidP="000A5297">
      <w:pPr>
        <w:pStyle w:val="Default"/>
        <w:numPr>
          <w:ilvl w:val="0"/>
          <w:numId w:val="4"/>
        </w:numPr>
        <w:jc w:val="both"/>
        <w:rPr>
          <w:sz w:val="20"/>
          <w:szCs w:val="20"/>
          <w:lang w:val="en-US"/>
        </w:rPr>
      </w:pPr>
      <w:r w:rsidRPr="000A5297">
        <w:rPr>
          <w:sz w:val="20"/>
          <w:szCs w:val="20"/>
          <w:lang w:val="en-US"/>
        </w:rPr>
        <w:t>arrangements for mobility (housing, orientation infrastructure)</w:t>
      </w:r>
      <w:r>
        <w:rPr>
          <w:sz w:val="20"/>
          <w:szCs w:val="20"/>
          <w:lang w:val="en-US"/>
        </w:rPr>
        <w:t>.</w:t>
      </w:r>
    </w:p>
    <w:p w14:paraId="7E6FC8B2" w14:textId="77777777" w:rsidR="000A5297" w:rsidRPr="000A5297" w:rsidRDefault="000A5297" w:rsidP="000A5297">
      <w:pPr>
        <w:pStyle w:val="Default"/>
        <w:numPr>
          <w:ilvl w:val="0"/>
          <w:numId w:val="4"/>
        </w:numPr>
        <w:jc w:val="both"/>
        <w:rPr>
          <w:sz w:val="20"/>
          <w:szCs w:val="20"/>
          <w:lang w:val="en-US"/>
        </w:rPr>
      </w:pPr>
      <w:r w:rsidRPr="000A5297">
        <w:rPr>
          <w:sz w:val="20"/>
          <w:szCs w:val="20"/>
          <w:lang w:val="en-US"/>
        </w:rPr>
        <w:t>financial resources necessary to sustain delivery.</w:t>
      </w:r>
    </w:p>
    <w:p w14:paraId="29EF9146" w14:textId="21734595" w:rsidR="004E6F8A" w:rsidRPr="000A5297" w:rsidRDefault="000A5297" w:rsidP="000A5297">
      <w:pPr>
        <w:pStyle w:val="Default"/>
        <w:numPr>
          <w:ilvl w:val="0"/>
          <w:numId w:val="4"/>
        </w:numPr>
        <w:jc w:val="both"/>
        <w:rPr>
          <w:sz w:val="20"/>
          <w:szCs w:val="20"/>
          <w:lang w:val="en-US"/>
        </w:rPr>
      </w:pPr>
      <w:r w:rsidRPr="000A5297">
        <w:rPr>
          <w:sz w:val="20"/>
          <w:szCs w:val="20"/>
          <w:lang w:val="en-US"/>
        </w:rPr>
        <w:t>Indicate how resources are monitored and improved.</w:t>
      </w:r>
    </w:p>
    <w:p w14:paraId="2AB09C38" w14:textId="77777777" w:rsidR="00A91BAD" w:rsidRDefault="00A91BAD">
      <w:pPr>
        <w:rPr>
          <w:rFonts w:ascii="Century Gothic" w:eastAsiaTheme="majorEastAsia" w:hAnsi="Century Gothic"/>
        </w:rPr>
      </w:pPr>
      <w:r>
        <w:rPr>
          <w:rFonts w:ascii="Century Gothic" w:eastAsiaTheme="majorEastAsia" w:hAnsi="Century Gothic"/>
        </w:rPr>
        <w:br w:type="page"/>
      </w:r>
    </w:p>
    <w:p w14:paraId="29EF9148" w14:textId="309A4E0A" w:rsidR="004E6F8A" w:rsidRPr="000A5297" w:rsidRDefault="00CE258B" w:rsidP="000A5297">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0A5297">
        <w:rPr>
          <w:rFonts w:ascii="Century Gothic" w:eastAsiaTheme="majorEastAsia" w:hAnsi="Century Gothic" w:cstheme="majorBidi"/>
          <w:color w:val="365F91" w:themeColor="accent1" w:themeShade="BF"/>
          <w:sz w:val="20"/>
          <w:szCs w:val="20"/>
          <w:u w:val="none"/>
        </w:rPr>
        <w:lastRenderedPageBreak/>
        <w:t>TRANSPARENCY AND DOCUMENTATION</w:t>
      </w:r>
    </w:p>
    <w:p w14:paraId="73372DAF" w14:textId="496D0F33" w:rsidR="00F955A1" w:rsidRPr="00F955A1" w:rsidRDefault="00F955A1" w:rsidP="00F955A1">
      <w:pPr>
        <w:pStyle w:val="Default"/>
        <w:spacing w:after="120"/>
        <w:jc w:val="both"/>
        <w:rPr>
          <w:rFonts w:eastAsiaTheme="majorEastAsia" w:cstheme="majorBidi"/>
          <w:color w:val="auto"/>
          <w:sz w:val="20"/>
          <w:szCs w:val="20"/>
          <w:lang w:val="en-GB"/>
        </w:rPr>
      </w:pPr>
      <w:r w:rsidRPr="00F955A1">
        <w:rPr>
          <w:rFonts w:eastAsiaTheme="majorEastAsia" w:cstheme="majorBidi"/>
          <w:color w:val="auto"/>
          <w:sz w:val="20"/>
          <w:szCs w:val="20"/>
          <w:lang w:val="en-GB"/>
        </w:rPr>
        <w:t>Describe how programme information is documented, updated, and made publicly available across the consortium. In particular:</w:t>
      </w:r>
    </w:p>
    <w:p w14:paraId="26E084EB" w14:textId="2E35C0D5" w:rsidR="00F955A1" w:rsidRPr="00F955A1" w:rsidRDefault="00F955A1" w:rsidP="00F955A1">
      <w:pPr>
        <w:pStyle w:val="Default"/>
        <w:numPr>
          <w:ilvl w:val="0"/>
          <w:numId w:val="4"/>
        </w:numPr>
        <w:jc w:val="both"/>
        <w:rPr>
          <w:sz w:val="20"/>
          <w:szCs w:val="20"/>
          <w:lang w:val="en-US"/>
        </w:rPr>
      </w:pPr>
      <w:proofErr w:type="spellStart"/>
      <w:r w:rsidRPr="00F955A1">
        <w:rPr>
          <w:sz w:val="20"/>
          <w:szCs w:val="20"/>
          <w:lang w:val="en-US"/>
        </w:rPr>
        <w:t>programme</w:t>
      </w:r>
      <w:proofErr w:type="spellEnd"/>
      <w:r w:rsidRPr="00F955A1">
        <w:rPr>
          <w:sz w:val="20"/>
          <w:szCs w:val="20"/>
          <w:lang w:val="en-US"/>
        </w:rPr>
        <w:t xml:space="preserve"> website(s) and responsibilities for maintaining information</w:t>
      </w:r>
      <w:r>
        <w:rPr>
          <w:sz w:val="20"/>
          <w:szCs w:val="20"/>
          <w:lang w:val="en-US"/>
        </w:rPr>
        <w:t>.</w:t>
      </w:r>
    </w:p>
    <w:p w14:paraId="5D20F016" w14:textId="52D98CCA" w:rsidR="00F955A1" w:rsidRPr="00F955A1" w:rsidRDefault="00F955A1" w:rsidP="00F955A1">
      <w:pPr>
        <w:pStyle w:val="Default"/>
        <w:numPr>
          <w:ilvl w:val="0"/>
          <w:numId w:val="4"/>
        </w:numPr>
        <w:jc w:val="both"/>
        <w:rPr>
          <w:sz w:val="20"/>
          <w:szCs w:val="20"/>
          <w:lang w:val="en-US"/>
        </w:rPr>
      </w:pPr>
      <w:r w:rsidRPr="00F955A1">
        <w:rPr>
          <w:sz w:val="20"/>
          <w:szCs w:val="20"/>
          <w:lang w:val="en-US"/>
        </w:rPr>
        <w:t>publication of the curriculum, ILOs, admission criteria, fees, mobility paths, assessment regulations</w:t>
      </w:r>
      <w:r>
        <w:rPr>
          <w:sz w:val="20"/>
          <w:szCs w:val="20"/>
          <w:lang w:val="en-US"/>
        </w:rPr>
        <w:t>.</w:t>
      </w:r>
    </w:p>
    <w:p w14:paraId="5977314E" w14:textId="666DE740" w:rsidR="00F955A1" w:rsidRPr="00F955A1" w:rsidRDefault="00F955A1" w:rsidP="00F955A1">
      <w:pPr>
        <w:pStyle w:val="Default"/>
        <w:numPr>
          <w:ilvl w:val="0"/>
          <w:numId w:val="4"/>
        </w:numPr>
        <w:jc w:val="both"/>
        <w:rPr>
          <w:sz w:val="20"/>
          <w:szCs w:val="20"/>
          <w:lang w:val="en-US"/>
        </w:rPr>
      </w:pPr>
      <w:r w:rsidRPr="00F955A1">
        <w:rPr>
          <w:sz w:val="20"/>
          <w:szCs w:val="20"/>
          <w:lang w:val="en-US"/>
        </w:rPr>
        <w:t>availability and consistency of information across partner institutions</w:t>
      </w:r>
      <w:r>
        <w:rPr>
          <w:sz w:val="20"/>
          <w:szCs w:val="20"/>
          <w:lang w:val="en-US"/>
        </w:rPr>
        <w:t>.</w:t>
      </w:r>
    </w:p>
    <w:p w14:paraId="6333B6EA" w14:textId="520B0507" w:rsidR="00F955A1" w:rsidRPr="00F955A1" w:rsidRDefault="00F955A1" w:rsidP="00F955A1">
      <w:pPr>
        <w:pStyle w:val="Default"/>
        <w:numPr>
          <w:ilvl w:val="0"/>
          <w:numId w:val="4"/>
        </w:numPr>
        <w:jc w:val="both"/>
        <w:rPr>
          <w:sz w:val="20"/>
          <w:szCs w:val="20"/>
          <w:lang w:val="en-US"/>
        </w:rPr>
      </w:pPr>
      <w:r w:rsidRPr="00F955A1">
        <w:rPr>
          <w:sz w:val="20"/>
          <w:szCs w:val="20"/>
          <w:lang w:val="en-US"/>
        </w:rPr>
        <w:t>issuance of a joint (or coordinated) Diploma Supplement</w:t>
      </w:r>
      <w:r>
        <w:rPr>
          <w:sz w:val="20"/>
          <w:szCs w:val="20"/>
          <w:lang w:val="en-US"/>
        </w:rPr>
        <w:t>.</w:t>
      </w:r>
    </w:p>
    <w:p w14:paraId="7A9C2F7C" w14:textId="522CA3A9" w:rsidR="00F955A1" w:rsidRPr="00F955A1" w:rsidRDefault="00F955A1" w:rsidP="00BF3458">
      <w:pPr>
        <w:pStyle w:val="Default"/>
        <w:numPr>
          <w:ilvl w:val="0"/>
          <w:numId w:val="4"/>
        </w:numPr>
        <w:spacing w:after="120"/>
        <w:jc w:val="both"/>
        <w:rPr>
          <w:rFonts w:eastAsiaTheme="majorEastAsia" w:cstheme="majorBidi"/>
          <w:color w:val="auto"/>
          <w:sz w:val="20"/>
          <w:szCs w:val="20"/>
          <w:lang w:val="en-GB"/>
        </w:rPr>
      </w:pPr>
      <w:r w:rsidRPr="00F955A1">
        <w:rPr>
          <w:sz w:val="20"/>
          <w:szCs w:val="20"/>
          <w:lang w:val="en-US"/>
        </w:rPr>
        <w:t>processes for updating and verifying public information.</w:t>
      </w:r>
    </w:p>
    <w:p w14:paraId="05C068F5" w14:textId="77777777" w:rsidR="00F955A1" w:rsidRDefault="00F955A1" w:rsidP="00F955A1">
      <w:pPr>
        <w:pStyle w:val="Default"/>
        <w:spacing w:after="120"/>
        <w:jc w:val="both"/>
        <w:rPr>
          <w:rFonts w:eastAsiaTheme="majorEastAsia" w:cstheme="majorBidi"/>
          <w:color w:val="auto"/>
          <w:sz w:val="20"/>
          <w:szCs w:val="20"/>
          <w:lang w:val="en-GB"/>
        </w:rPr>
      </w:pPr>
      <w:r w:rsidRPr="00F955A1">
        <w:rPr>
          <w:rFonts w:eastAsiaTheme="majorEastAsia" w:cstheme="majorBidi"/>
          <w:color w:val="auto"/>
          <w:sz w:val="20"/>
          <w:szCs w:val="20"/>
          <w:lang w:val="en-GB"/>
        </w:rPr>
        <w:t>Provide links or references where appropriate.</w:t>
      </w:r>
    </w:p>
    <w:p w14:paraId="77D6EAD0" w14:textId="77777777" w:rsidR="00F955A1" w:rsidRDefault="00F955A1">
      <w:pPr>
        <w:rPr>
          <w:rFonts w:ascii="Century Gothic" w:eastAsiaTheme="majorEastAsia" w:hAnsi="Century Gothic" w:cstheme="majorBidi"/>
          <w:sz w:val="20"/>
          <w:szCs w:val="20"/>
          <w:lang w:val="en-GB"/>
        </w:rPr>
      </w:pPr>
      <w:r>
        <w:rPr>
          <w:rFonts w:eastAsiaTheme="majorEastAsia" w:cstheme="majorBidi"/>
          <w:sz w:val="20"/>
          <w:szCs w:val="20"/>
          <w:lang w:val="en-GB"/>
        </w:rPr>
        <w:br w:type="page"/>
      </w:r>
    </w:p>
    <w:p w14:paraId="29EF914C" w14:textId="41871FAC" w:rsidR="004E6F8A" w:rsidRPr="00F955A1" w:rsidRDefault="00CE258B" w:rsidP="00F955A1">
      <w:pPr>
        <w:pStyle w:val="Titolo1"/>
        <w:keepNext/>
        <w:keepLines/>
        <w:widowControl/>
        <w:numPr>
          <w:ilvl w:val="0"/>
          <w:numId w:val="3"/>
        </w:numPr>
        <w:autoSpaceDE/>
        <w:autoSpaceDN/>
        <w:spacing w:before="0" w:after="60"/>
        <w:ind w:left="357" w:hanging="357"/>
        <w:jc w:val="both"/>
        <w:rPr>
          <w:rFonts w:ascii="Century Gothic" w:eastAsiaTheme="majorEastAsia" w:hAnsi="Century Gothic" w:cstheme="majorBidi"/>
          <w:color w:val="365F91" w:themeColor="accent1" w:themeShade="BF"/>
          <w:sz w:val="20"/>
          <w:szCs w:val="20"/>
          <w:u w:val="none"/>
        </w:rPr>
      </w:pPr>
      <w:r w:rsidRPr="00F955A1">
        <w:rPr>
          <w:rFonts w:ascii="Century Gothic" w:eastAsiaTheme="majorEastAsia" w:hAnsi="Century Gothic" w:cstheme="majorBidi"/>
          <w:color w:val="365F91" w:themeColor="accent1" w:themeShade="BF"/>
          <w:sz w:val="20"/>
          <w:szCs w:val="20"/>
          <w:u w:val="none"/>
        </w:rPr>
        <w:lastRenderedPageBreak/>
        <w:t>QUALITY ASSURANCE</w:t>
      </w:r>
    </w:p>
    <w:p w14:paraId="386902EF" w14:textId="77777777" w:rsidR="004B7CB5" w:rsidRPr="004B7CB5" w:rsidRDefault="004B7CB5" w:rsidP="004B7CB5">
      <w:pPr>
        <w:pStyle w:val="Default"/>
        <w:spacing w:after="120"/>
        <w:jc w:val="both"/>
        <w:rPr>
          <w:rFonts w:eastAsiaTheme="majorEastAsia" w:cstheme="majorBidi"/>
          <w:color w:val="auto"/>
          <w:sz w:val="20"/>
          <w:szCs w:val="20"/>
          <w:lang w:val="en-GB"/>
        </w:rPr>
      </w:pPr>
      <w:r w:rsidRPr="004B7CB5">
        <w:rPr>
          <w:rFonts w:eastAsiaTheme="majorEastAsia" w:cstheme="majorBidi"/>
          <w:color w:val="auto"/>
          <w:sz w:val="20"/>
          <w:szCs w:val="20"/>
          <w:lang w:val="en-GB"/>
        </w:rPr>
        <w:t>Please describe the joint internal quality assurance system, explaining how the consortium ensures continuous monitoring and improvement of the programme. In particular:</w:t>
      </w:r>
    </w:p>
    <w:p w14:paraId="01CEF886" w14:textId="42EA9D8C" w:rsidR="004B7CB5" w:rsidRPr="004B7CB5" w:rsidRDefault="004B7CB5" w:rsidP="004B7CB5">
      <w:pPr>
        <w:pStyle w:val="Default"/>
        <w:numPr>
          <w:ilvl w:val="0"/>
          <w:numId w:val="4"/>
        </w:numPr>
        <w:jc w:val="both"/>
        <w:rPr>
          <w:sz w:val="20"/>
          <w:szCs w:val="20"/>
          <w:lang w:val="en-US"/>
        </w:rPr>
      </w:pPr>
      <w:r w:rsidRPr="004B7CB5">
        <w:rPr>
          <w:sz w:val="20"/>
          <w:szCs w:val="20"/>
          <w:lang w:val="en-US"/>
        </w:rPr>
        <w:t>governance structures for QA (joint committees, roles of each institution)</w:t>
      </w:r>
      <w:r>
        <w:rPr>
          <w:sz w:val="20"/>
          <w:szCs w:val="20"/>
          <w:lang w:val="en-US"/>
        </w:rPr>
        <w:t>.</w:t>
      </w:r>
    </w:p>
    <w:p w14:paraId="13473B97" w14:textId="61919078" w:rsidR="004B7CB5" w:rsidRPr="004B7CB5" w:rsidRDefault="004B7CB5" w:rsidP="004B7CB5">
      <w:pPr>
        <w:pStyle w:val="Default"/>
        <w:numPr>
          <w:ilvl w:val="0"/>
          <w:numId w:val="4"/>
        </w:numPr>
        <w:jc w:val="both"/>
        <w:rPr>
          <w:sz w:val="20"/>
          <w:szCs w:val="20"/>
          <w:lang w:val="en-US"/>
        </w:rPr>
      </w:pPr>
      <w:r w:rsidRPr="004B7CB5">
        <w:rPr>
          <w:sz w:val="20"/>
          <w:szCs w:val="20"/>
          <w:lang w:val="en-US"/>
        </w:rPr>
        <w:t xml:space="preserve">processes for collecting and </w:t>
      </w:r>
      <w:proofErr w:type="spellStart"/>
      <w:r w:rsidRPr="004B7CB5">
        <w:rPr>
          <w:sz w:val="20"/>
          <w:szCs w:val="20"/>
          <w:lang w:val="en-US"/>
        </w:rPr>
        <w:t>analysing</w:t>
      </w:r>
      <w:proofErr w:type="spellEnd"/>
      <w:r w:rsidRPr="004B7CB5">
        <w:rPr>
          <w:sz w:val="20"/>
          <w:szCs w:val="20"/>
          <w:lang w:val="en-US"/>
        </w:rPr>
        <w:t xml:space="preserve"> data (student feedback, progression, completion, graduate outcomes)</w:t>
      </w:r>
      <w:r>
        <w:rPr>
          <w:sz w:val="20"/>
          <w:szCs w:val="20"/>
          <w:lang w:val="en-US"/>
        </w:rPr>
        <w:t>.</w:t>
      </w:r>
    </w:p>
    <w:p w14:paraId="7422A2B4" w14:textId="0F9F35ED" w:rsidR="004B7CB5" w:rsidRPr="004B7CB5" w:rsidRDefault="004B7CB5" w:rsidP="004B7CB5">
      <w:pPr>
        <w:pStyle w:val="Default"/>
        <w:numPr>
          <w:ilvl w:val="0"/>
          <w:numId w:val="4"/>
        </w:numPr>
        <w:jc w:val="both"/>
        <w:rPr>
          <w:sz w:val="20"/>
          <w:szCs w:val="20"/>
          <w:lang w:val="en-US"/>
        </w:rPr>
      </w:pPr>
      <w:r w:rsidRPr="004B7CB5">
        <w:rPr>
          <w:sz w:val="20"/>
          <w:szCs w:val="20"/>
          <w:lang w:val="en-US"/>
        </w:rPr>
        <w:t>involvement of stakeholders (students, staff, employers)</w:t>
      </w:r>
      <w:r>
        <w:rPr>
          <w:sz w:val="20"/>
          <w:szCs w:val="20"/>
          <w:lang w:val="en-US"/>
        </w:rPr>
        <w:t>.</w:t>
      </w:r>
    </w:p>
    <w:p w14:paraId="044258CD" w14:textId="7C4BB892" w:rsidR="004B7CB5" w:rsidRPr="004B7CB5" w:rsidRDefault="004B7CB5" w:rsidP="004B7CB5">
      <w:pPr>
        <w:pStyle w:val="Default"/>
        <w:numPr>
          <w:ilvl w:val="0"/>
          <w:numId w:val="4"/>
        </w:numPr>
        <w:jc w:val="both"/>
        <w:rPr>
          <w:sz w:val="20"/>
          <w:szCs w:val="20"/>
          <w:lang w:val="en-US"/>
        </w:rPr>
      </w:pPr>
      <w:r w:rsidRPr="004B7CB5">
        <w:rPr>
          <w:sz w:val="20"/>
          <w:szCs w:val="20"/>
          <w:lang w:val="en-US"/>
        </w:rPr>
        <w:t>mechanisms for monitoring learning outcomes achievement, teaching quality, assessment consistency, mobility experiences, resources, and student support</w:t>
      </w:r>
      <w:r>
        <w:rPr>
          <w:sz w:val="20"/>
          <w:szCs w:val="20"/>
          <w:lang w:val="en-US"/>
        </w:rPr>
        <w:t>.</w:t>
      </w:r>
    </w:p>
    <w:p w14:paraId="65BD4066" w14:textId="6BB542C9" w:rsidR="004B7CB5" w:rsidRPr="004B7CB5" w:rsidRDefault="004B7CB5" w:rsidP="004B7CB5">
      <w:pPr>
        <w:pStyle w:val="Default"/>
        <w:numPr>
          <w:ilvl w:val="0"/>
          <w:numId w:val="4"/>
        </w:numPr>
        <w:spacing w:after="120"/>
        <w:ind w:left="714" w:hanging="357"/>
        <w:jc w:val="both"/>
        <w:rPr>
          <w:sz w:val="20"/>
          <w:szCs w:val="20"/>
          <w:lang w:val="en-US"/>
        </w:rPr>
      </w:pPr>
      <w:r w:rsidRPr="004B7CB5">
        <w:rPr>
          <w:sz w:val="20"/>
          <w:szCs w:val="20"/>
          <w:lang w:val="en-US"/>
        </w:rPr>
        <w:t>how QA results are discussed jointly and lead to improvement actions</w:t>
      </w:r>
      <w:r>
        <w:rPr>
          <w:sz w:val="20"/>
          <w:szCs w:val="20"/>
          <w:lang w:val="en-US"/>
        </w:rPr>
        <w:t>.</w:t>
      </w:r>
    </w:p>
    <w:p w14:paraId="1E9045C1" w14:textId="77777777" w:rsidR="004B7CB5" w:rsidRDefault="004B7CB5" w:rsidP="004B7CB5">
      <w:pPr>
        <w:pStyle w:val="Default"/>
        <w:spacing w:after="120"/>
        <w:jc w:val="both"/>
        <w:rPr>
          <w:rFonts w:eastAsiaTheme="majorEastAsia" w:cstheme="majorBidi"/>
          <w:color w:val="auto"/>
          <w:sz w:val="20"/>
          <w:szCs w:val="20"/>
          <w:lang w:val="en-GB"/>
        </w:rPr>
      </w:pPr>
      <w:r w:rsidRPr="004B7CB5">
        <w:rPr>
          <w:rFonts w:eastAsiaTheme="majorEastAsia" w:cstheme="majorBidi"/>
          <w:color w:val="auto"/>
          <w:sz w:val="20"/>
          <w:szCs w:val="20"/>
          <w:lang w:val="en-GB"/>
        </w:rPr>
        <w:t>Refer to QA documents included in the annexes.</w:t>
      </w:r>
    </w:p>
    <w:p w14:paraId="24837D7C" w14:textId="77777777" w:rsidR="004B7CB5" w:rsidRDefault="004B7CB5">
      <w:pPr>
        <w:rPr>
          <w:rFonts w:ascii="Century Gothic" w:eastAsiaTheme="majorEastAsia" w:hAnsi="Century Gothic" w:cstheme="majorBidi"/>
          <w:sz w:val="20"/>
          <w:szCs w:val="20"/>
          <w:lang w:val="en-GB"/>
        </w:rPr>
      </w:pPr>
      <w:r>
        <w:rPr>
          <w:rFonts w:eastAsiaTheme="majorEastAsia" w:cstheme="majorBidi"/>
          <w:sz w:val="20"/>
          <w:szCs w:val="20"/>
          <w:lang w:val="en-GB"/>
        </w:rPr>
        <w:br w:type="page"/>
      </w:r>
    </w:p>
    <w:p w14:paraId="29EF9151" w14:textId="1FD0B383" w:rsidR="004E6F8A" w:rsidRPr="0054006F" w:rsidRDefault="0054006F" w:rsidP="00F92F06">
      <w:pPr>
        <w:pStyle w:val="Titolo"/>
        <w:jc w:val="both"/>
        <w:rPr>
          <w:rFonts w:ascii="Century Gothic" w:hAnsi="Century Gothic"/>
          <w:b/>
          <w:bCs/>
          <w:sz w:val="34"/>
          <w:szCs w:val="34"/>
        </w:rPr>
      </w:pPr>
      <w:r>
        <w:rPr>
          <w:rFonts w:ascii="Century Gothic" w:hAnsi="Century Gothic"/>
          <w:b/>
          <w:bCs/>
          <w:sz w:val="34"/>
          <w:szCs w:val="34"/>
        </w:rPr>
        <w:lastRenderedPageBreak/>
        <w:t xml:space="preserve">MANDATORY </w:t>
      </w:r>
      <w:r w:rsidR="00CD4B07" w:rsidRPr="0054006F">
        <w:rPr>
          <w:rFonts w:ascii="Century Gothic" w:hAnsi="Century Gothic"/>
          <w:b/>
          <w:bCs/>
          <w:sz w:val="34"/>
          <w:szCs w:val="34"/>
        </w:rPr>
        <w:t>ANNEXES</w:t>
      </w:r>
    </w:p>
    <w:p w14:paraId="2FD32096" w14:textId="1C6E64D8" w:rsidR="00D470B4" w:rsidRPr="00F92F06" w:rsidRDefault="00D470B4" w:rsidP="00F92F06">
      <w:pPr>
        <w:pStyle w:val="Default"/>
        <w:spacing w:after="120"/>
        <w:jc w:val="both"/>
        <w:rPr>
          <w:rFonts w:eastAsiaTheme="majorEastAsia" w:cstheme="majorBidi"/>
          <w:color w:val="auto"/>
          <w:sz w:val="20"/>
          <w:szCs w:val="20"/>
          <w:lang w:val="en-GB"/>
        </w:rPr>
      </w:pPr>
      <w:r w:rsidRPr="00F92F06">
        <w:rPr>
          <w:rFonts w:eastAsiaTheme="majorEastAsia" w:cstheme="majorBidi"/>
          <w:color w:val="auto"/>
          <w:sz w:val="20"/>
          <w:szCs w:val="20"/>
          <w:lang w:val="en-GB"/>
        </w:rPr>
        <w:t>The following annexes are required to support the panel’s assessment of the programme against the European Approach standards</w:t>
      </w:r>
      <w:r w:rsidR="0054006F" w:rsidRPr="00F92F06">
        <w:rPr>
          <w:rFonts w:eastAsiaTheme="majorEastAsia" w:cstheme="majorBidi"/>
          <w:color w:val="auto"/>
          <w:sz w:val="20"/>
          <w:szCs w:val="20"/>
          <w:lang w:val="en-GB"/>
        </w:rPr>
        <w:t>.</w:t>
      </w:r>
    </w:p>
    <w:p w14:paraId="29EF9155" w14:textId="3BAE1910"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Documents supporting the legal status of the partner institutions</w:t>
      </w:r>
      <w:r w:rsidR="004424D3" w:rsidRPr="00F92F06">
        <w:rPr>
          <w:sz w:val="20"/>
          <w:szCs w:val="20"/>
          <w:lang w:val="en-US"/>
        </w:rPr>
        <w:t>.</w:t>
      </w:r>
    </w:p>
    <w:p w14:paraId="611DE04C" w14:textId="77777777" w:rsidR="00557478"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Cooperation agreement</w:t>
      </w:r>
      <w:r w:rsidR="00557478" w:rsidRPr="00F92F06">
        <w:rPr>
          <w:sz w:val="20"/>
          <w:szCs w:val="20"/>
          <w:lang w:val="en-US"/>
        </w:rPr>
        <w:t xml:space="preserve">, </w:t>
      </w:r>
      <w:r w:rsidR="00A3317D" w:rsidRPr="00F92F06">
        <w:rPr>
          <w:sz w:val="20"/>
          <w:szCs w:val="20"/>
          <w:lang w:val="en-US"/>
        </w:rPr>
        <w:t>including all provisions required by the European Approach:</w:t>
      </w:r>
    </w:p>
    <w:p w14:paraId="29EF9156" w14:textId="1CF7950D" w:rsidR="004E6F8A" w:rsidRPr="00F92F06" w:rsidRDefault="00A3317D" w:rsidP="00F92F06">
      <w:pPr>
        <w:pStyle w:val="Default"/>
        <w:numPr>
          <w:ilvl w:val="1"/>
          <w:numId w:val="4"/>
        </w:numPr>
        <w:spacing w:after="60"/>
        <w:ind w:hanging="357"/>
        <w:jc w:val="both"/>
        <w:rPr>
          <w:sz w:val="20"/>
          <w:szCs w:val="20"/>
          <w:lang w:val="en-US"/>
        </w:rPr>
      </w:pPr>
      <w:r w:rsidRPr="00F92F06">
        <w:rPr>
          <w:sz w:val="20"/>
          <w:szCs w:val="20"/>
          <w:lang w:val="en-US"/>
        </w:rPr>
        <w:t>governance, financial arrangements, admission and selection, mobility, assessment, degree awarding).</w:t>
      </w:r>
    </w:p>
    <w:p w14:paraId="29EF9157" w14:textId="3D21C107"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Documents supporting each partner’s legal basis for:</w:t>
      </w:r>
    </w:p>
    <w:p w14:paraId="29EF9158" w14:textId="7A3BD60F" w:rsidR="004E6F8A" w:rsidRPr="00F92F06" w:rsidRDefault="00DF387C" w:rsidP="00F92F06">
      <w:pPr>
        <w:pStyle w:val="Default"/>
        <w:numPr>
          <w:ilvl w:val="1"/>
          <w:numId w:val="4"/>
        </w:numPr>
        <w:spacing w:after="60"/>
        <w:ind w:hanging="357"/>
        <w:jc w:val="both"/>
        <w:rPr>
          <w:sz w:val="20"/>
          <w:szCs w:val="20"/>
          <w:lang w:val="en-US"/>
        </w:rPr>
      </w:pPr>
      <w:r w:rsidRPr="00F92F06">
        <w:rPr>
          <w:sz w:val="20"/>
          <w:szCs w:val="20"/>
          <w:lang w:val="en-US"/>
        </w:rPr>
        <w:t xml:space="preserve">Participating in the joint </w:t>
      </w:r>
      <w:proofErr w:type="spellStart"/>
      <w:r w:rsidRPr="00F92F06">
        <w:rPr>
          <w:sz w:val="20"/>
          <w:szCs w:val="20"/>
          <w:lang w:val="en-US"/>
        </w:rPr>
        <w:t>programme</w:t>
      </w:r>
      <w:proofErr w:type="spellEnd"/>
      <w:r w:rsidR="00385523">
        <w:rPr>
          <w:sz w:val="20"/>
          <w:szCs w:val="20"/>
          <w:lang w:val="en-US"/>
        </w:rPr>
        <w:t>.</w:t>
      </w:r>
    </w:p>
    <w:p w14:paraId="29EF9159" w14:textId="2FD78368" w:rsidR="004E6F8A" w:rsidRPr="00F92F06" w:rsidRDefault="00DF387C" w:rsidP="00F92F06">
      <w:pPr>
        <w:pStyle w:val="Default"/>
        <w:numPr>
          <w:ilvl w:val="1"/>
          <w:numId w:val="4"/>
        </w:numPr>
        <w:spacing w:after="60"/>
        <w:ind w:hanging="357"/>
        <w:jc w:val="both"/>
        <w:rPr>
          <w:sz w:val="20"/>
          <w:szCs w:val="20"/>
          <w:lang w:val="en-US"/>
        </w:rPr>
      </w:pPr>
      <w:r w:rsidRPr="00F92F06">
        <w:rPr>
          <w:sz w:val="20"/>
          <w:szCs w:val="20"/>
          <w:lang w:val="en-US"/>
        </w:rPr>
        <w:t>(Joint) degree awarding rights (if applicable)</w:t>
      </w:r>
      <w:r w:rsidR="00557478" w:rsidRPr="00F92F06">
        <w:rPr>
          <w:sz w:val="20"/>
          <w:szCs w:val="20"/>
          <w:lang w:val="en-US"/>
        </w:rPr>
        <w:t>.</w:t>
      </w:r>
    </w:p>
    <w:p w14:paraId="29EF915A" w14:textId="77777777"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List of intended learning outcomes, including:</w:t>
      </w:r>
    </w:p>
    <w:p w14:paraId="29EF915B" w14:textId="53F38D44"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Matrix of alignment with Framework for Qualifications in the European Higher Education Area (FQ-EHEA)</w:t>
      </w:r>
      <w:r w:rsidR="00F92F06">
        <w:rPr>
          <w:sz w:val="20"/>
          <w:szCs w:val="20"/>
          <w:lang w:val="en-US"/>
        </w:rPr>
        <w:t>.</w:t>
      </w:r>
    </w:p>
    <w:p w14:paraId="29EF915C" w14:textId="417F41F8"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Matrix of alignment with applicable national qualifications framework</w:t>
      </w:r>
      <w:r w:rsidR="00F92F06">
        <w:rPr>
          <w:sz w:val="20"/>
          <w:szCs w:val="20"/>
          <w:lang w:val="en-US"/>
        </w:rPr>
        <w:t>.</w:t>
      </w:r>
    </w:p>
    <w:p w14:paraId="29EF915D" w14:textId="4A129FE2"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Course syllabi of all partners</w:t>
      </w:r>
      <w:r w:rsidR="00F92F06">
        <w:rPr>
          <w:sz w:val="20"/>
          <w:szCs w:val="20"/>
          <w:lang w:val="en-US"/>
        </w:rPr>
        <w:t>.</w:t>
      </w:r>
    </w:p>
    <w:p w14:paraId="29EF915E" w14:textId="648FEC7E"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Structure of the curriculum / study plan</w:t>
      </w:r>
      <w:r w:rsidR="00385523">
        <w:rPr>
          <w:sz w:val="20"/>
          <w:szCs w:val="20"/>
          <w:lang w:val="en-US"/>
        </w:rPr>
        <w:t>.</w:t>
      </w:r>
    </w:p>
    <w:p w14:paraId="29EF915F" w14:textId="00707F1C"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Official documents indicating admission requirements and selection procedures</w:t>
      </w:r>
      <w:r w:rsidR="00385523">
        <w:rPr>
          <w:sz w:val="20"/>
          <w:szCs w:val="20"/>
          <w:lang w:val="en-US"/>
        </w:rPr>
        <w:t>.</w:t>
      </w:r>
    </w:p>
    <w:p w14:paraId="29EF9160" w14:textId="76C906C5"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Official documents outlining procedure for recognition of qualifications</w:t>
      </w:r>
      <w:r w:rsidR="00385523">
        <w:rPr>
          <w:sz w:val="20"/>
          <w:szCs w:val="20"/>
          <w:lang w:val="en-US"/>
        </w:rPr>
        <w:t>.</w:t>
      </w:r>
    </w:p>
    <w:p w14:paraId="29EF9161" w14:textId="1915BD37"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Students’ assessments regulations</w:t>
      </w:r>
      <w:r w:rsidR="00385523">
        <w:rPr>
          <w:sz w:val="20"/>
          <w:szCs w:val="20"/>
          <w:lang w:val="en-US"/>
        </w:rPr>
        <w:t>.</w:t>
      </w:r>
    </w:p>
    <w:p w14:paraId="29EF9162" w14:textId="7208998E"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Academic staff CVs (all partners)</w:t>
      </w:r>
      <w:r w:rsidR="00385523">
        <w:rPr>
          <w:sz w:val="20"/>
          <w:szCs w:val="20"/>
          <w:lang w:val="en-US"/>
        </w:rPr>
        <w:t>.</w:t>
      </w:r>
    </w:p>
    <w:p w14:paraId="29EF9163" w14:textId="13145CED"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Relevant documents constituting internal quality assurance system</w:t>
      </w:r>
      <w:r w:rsidR="00385523">
        <w:rPr>
          <w:sz w:val="20"/>
          <w:szCs w:val="20"/>
          <w:lang w:val="en-US"/>
        </w:rPr>
        <w:t>.</w:t>
      </w:r>
    </w:p>
    <w:p w14:paraId="29EF9164" w14:textId="0F3DBA6E" w:rsidR="004E6F8A" w:rsidRPr="00F92F06" w:rsidRDefault="00DF387C" w:rsidP="00F92F06">
      <w:pPr>
        <w:pStyle w:val="Default"/>
        <w:numPr>
          <w:ilvl w:val="0"/>
          <w:numId w:val="4"/>
        </w:numPr>
        <w:spacing w:after="60"/>
        <w:ind w:hanging="357"/>
        <w:jc w:val="both"/>
        <w:rPr>
          <w:sz w:val="20"/>
          <w:szCs w:val="20"/>
          <w:lang w:val="en-US"/>
        </w:rPr>
      </w:pPr>
      <w:r w:rsidRPr="00F92F06">
        <w:rPr>
          <w:sz w:val="20"/>
          <w:szCs w:val="20"/>
          <w:lang w:val="en-US"/>
        </w:rPr>
        <w:t>Diploma supplement (sample)</w:t>
      </w:r>
      <w:r w:rsidR="00385523">
        <w:rPr>
          <w:sz w:val="20"/>
          <w:szCs w:val="20"/>
          <w:lang w:val="en-US"/>
        </w:rPr>
        <w:t>.</w:t>
      </w:r>
    </w:p>
    <w:p w14:paraId="29EF9165" w14:textId="439C1D99" w:rsidR="00CD4B07" w:rsidRPr="0030661B" w:rsidRDefault="00CD4B07" w:rsidP="00461DAC">
      <w:pPr>
        <w:jc w:val="both"/>
        <w:rPr>
          <w:rFonts w:ascii="Century Gothic" w:hAnsi="Century Gothic"/>
        </w:rPr>
      </w:pPr>
      <w:r w:rsidRPr="0030661B">
        <w:rPr>
          <w:rFonts w:ascii="Century Gothic" w:hAnsi="Century Gothic"/>
        </w:rPr>
        <w:br w:type="page"/>
      </w:r>
    </w:p>
    <w:p w14:paraId="29EF917B" w14:textId="6DA61022" w:rsidR="004E6F8A" w:rsidRPr="0054006F" w:rsidRDefault="00DF387C" w:rsidP="0054006F">
      <w:pPr>
        <w:pStyle w:val="Titolo"/>
        <w:jc w:val="both"/>
        <w:rPr>
          <w:rFonts w:ascii="Century Gothic" w:hAnsi="Century Gothic"/>
          <w:b/>
          <w:bCs/>
          <w:sz w:val="34"/>
          <w:szCs w:val="34"/>
        </w:rPr>
      </w:pPr>
      <w:r w:rsidRPr="0054006F">
        <w:rPr>
          <w:rFonts w:ascii="Century Gothic" w:hAnsi="Century Gothic"/>
          <w:b/>
          <w:bCs/>
          <w:sz w:val="34"/>
          <w:szCs w:val="34"/>
        </w:rPr>
        <w:lastRenderedPageBreak/>
        <w:t>ADDITIONAL ANNEXES</w:t>
      </w:r>
    </w:p>
    <w:sectPr w:rsidR="004E6F8A" w:rsidRPr="0054006F">
      <w:pgSz w:w="11900" w:h="16840"/>
      <w:pgMar w:top="1600" w:right="1520" w:bottom="1080" w:left="152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1769" w14:textId="77777777" w:rsidR="0078326C" w:rsidRDefault="0078326C">
      <w:r>
        <w:separator/>
      </w:r>
    </w:p>
    <w:p w14:paraId="550AEEA9" w14:textId="77777777" w:rsidR="0078326C" w:rsidRDefault="0078326C"/>
  </w:endnote>
  <w:endnote w:type="continuationSeparator" w:id="0">
    <w:p w14:paraId="0CD2FC20" w14:textId="77777777" w:rsidR="0078326C" w:rsidRDefault="0078326C">
      <w:r>
        <w:continuationSeparator/>
      </w:r>
    </w:p>
    <w:p w14:paraId="151F1A3D" w14:textId="77777777" w:rsidR="0078326C" w:rsidRDefault="0078326C"/>
  </w:endnote>
  <w:endnote w:type="continuationNotice" w:id="1">
    <w:p w14:paraId="245C0434" w14:textId="77777777" w:rsidR="0078326C" w:rsidRDefault="00783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0613"/>
      <w:docPartObj>
        <w:docPartGallery w:val="Page Numbers (Bottom of Page)"/>
        <w:docPartUnique/>
      </w:docPartObj>
    </w:sdtPr>
    <w:sdtEndPr/>
    <w:sdtContent>
      <w:p w14:paraId="3439EEB3" w14:textId="5DA28306" w:rsidR="0084037A" w:rsidRDefault="0084037A" w:rsidP="0084037A">
        <w:pPr>
          <w:pStyle w:val="Pidipagina"/>
          <w:jc w:val="center"/>
        </w:pPr>
        <w:r>
          <w:fldChar w:fldCharType="begin"/>
        </w:r>
        <w:r>
          <w:instrText>PAGE   \* MERGEFORMAT</w:instrText>
        </w:r>
        <w:r>
          <w:fldChar w:fldCharType="separate"/>
        </w:r>
        <w:r>
          <w:rPr>
            <w:lang w:val="it-IT"/>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9194" w14:textId="169BBB90" w:rsidR="004E6F8A" w:rsidRDefault="002D313F">
    <w:pPr>
      <w:pStyle w:val="Corpotesto"/>
      <w:spacing w:line="14" w:lineRule="auto"/>
      <w:rPr>
        <w:sz w:val="20"/>
      </w:rPr>
    </w:pPr>
    <w:r>
      <w:rPr>
        <w:noProof/>
      </w:rPr>
      <mc:AlternateContent>
        <mc:Choice Requires="wps">
          <w:drawing>
            <wp:anchor distT="0" distB="0" distL="114300" distR="114300" simplePos="0" relativeHeight="251658240" behindDoc="1" locked="0" layoutInCell="1" allowOverlap="1" wp14:anchorId="29EF9195" wp14:editId="544FDB45">
              <wp:simplePos x="0" y="0"/>
              <wp:positionH relativeFrom="page">
                <wp:posOffset>3570605</wp:posOffset>
              </wp:positionH>
              <wp:positionV relativeFrom="page">
                <wp:posOffset>9944100</wp:posOffset>
              </wp:positionV>
              <wp:extent cx="419735" cy="318135"/>
              <wp:effectExtent l="0" t="0" r="0" b="0"/>
              <wp:wrapNone/>
              <wp:docPr id="11078062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9196" w14:textId="77777777" w:rsidR="004E6F8A" w:rsidRPr="00D52273" w:rsidRDefault="00DF387C">
                          <w:pPr>
                            <w:spacing w:before="19"/>
                            <w:ind w:left="60"/>
                            <w:rPr>
                              <w:rFonts w:asciiTheme="minorHAnsi" w:hAnsiTheme="minorHAnsi" w:cstheme="minorHAnsi"/>
                              <w:b/>
                              <w:sz w:val="20"/>
                              <w:szCs w:val="20"/>
                            </w:rPr>
                          </w:pPr>
                          <w:r w:rsidRPr="00D52273">
                            <w:rPr>
                              <w:rFonts w:asciiTheme="minorHAnsi" w:hAnsiTheme="minorHAnsi" w:cstheme="minorHAnsi"/>
                              <w:sz w:val="20"/>
                              <w:szCs w:val="20"/>
                            </w:rPr>
                            <w:fldChar w:fldCharType="begin"/>
                          </w:r>
                          <w:r w:rsidRPr="00D52273">
                            <w:rPr>
                              <w:rFonts w:asciiTheme="minorHAnsi" w:hAnsiTheme="minorHAnsi" w:cstheme="minorHAnsi"/>
                              <w:b/>
                              <w:color w:val="808080"/>
                              <w:sz w:val="20"/>
                              <w:szCs w:val="20"/>
                            </w:rPr>
                            <w:instrText xml:space="preserve"> PAGE </w:instrText>
                          </w:r>
                          <w:r w:rsidRPr="00D52273">
                            <w:rPr>
                              <w:rFonts w:asciiTheme="minorHAnsi" w:hAnsiTheme="minorHAnsi" w:cstheme="minorHAnsi"/>
                              <w:sz w:val="20"/>
                              <w:szCs w:val="20"/>
                            </w:rPr>
                            <w:fldChar w:fldCharType="separate"/>
                          </w:r>
                          <w:r w:rsidRPr="00D52273">
                            <w:rPr>
                              <w:rFonts w:asciiTheme="minorHAnsi" w:hAnsiTheme="minorHAnsi" w:cstheme="minorHAnsi"/>
                              <w:sz w:val="20"/>
                              <w:szCs w:val="20"/>
                            </w:rPr>
                            <w:t>10</w:t>
                          </w:r>
                          <w:r w:rsidRPr="00D52273">
                            <w:rPr>
                              <w:rFonts w:asciiTheme="minorHAnsi" w:hAnsiTheme="minorHAnsi" w:cstheme="minorHAns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F9195" id="_x0000_t202" coordsize="21600,21600" o:spt="202" path="m,l,21600r21600,l21600,xe">
              <v:stroke joinstyle="miter"/>
              <v:path gradientshapeok="t" o:connecttype="rect"/>
            </v:shapetype>
            <v:shape id="Text Box 1" o:spid="_x0000_s1026" type="#_x0000_t202" style="position:absolute;margin-left:281.15pt;margin-top:783pt;width:33.05pt;height:2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" filled="f" stroked="f">
              <v:textbox inset="0,0,0,0">
                <w:txbxContent>
                  <w:p w14:paraId="29EF9196" w14:textId="77777777" w:rsidR="004E6F8A" w:rsidRPr="00D52273" w:rsidRDefault="00DF387C">
                    <w:pPr>
                      <w:spacing w:before="19"/>
                      <w:ind w:left="60"/>
                      <w:rPr>
                        <w:rFonts w:asciiTheme="minorHAnsi" w:hAnsiTheme="minorHAnsi" w:cstheme="minorHAnsi"/>
                        <w:b/>
                        <w:sz w:val="20"/>
                        <w:szCs w:val="20"/>
                      </w:rPr>
                    </w:pPr>
                    <w:r w:rsidRPr="00D52273">
                      <w:rPr>
                        <w:rFonts w:asciiTheme="minorHAnsi" w:hAnsiTheme="minorHAnsi" w:cstheme="minorHAnsi"/>
                        <w:sz w:val="20"/>
                        <w:szCs w:val="20"/>
                      </w:rPr>
                      <w:fldChar w:fldCharType="begin"/>
                    </w:r>
                    <w:r w:rsidRPr="00D52273">
                      <w:rPr>
                        <w:rFonts w:asciiTheme="minorHAnsi" w:hAnsiTheme="minorHAnsi" w:cstheme="minorHAnsi"/>
                        <w:b/>
                        <w:color w:val="808080"/>
                        <w:sz w:val="20"/>
                        <w:szCs w:val="20"/>
                      </w:rPr>
                      <w:instrText xml:space="preserve"> PAGE </w:instrText>
                    </w:r>
                    <w:r w:rsidRPr="00D52273">
                      <w:rPr>
                        <w:rFonts w:asciiTheme="minorHAnsi" w:hAnsiTheme="minorHAnsi" w:cstheme="minorHAnsi"/>
                        <w:sz w:val="20"/>
                        <w:szCs w:val="20"/>
                      </w:rPr>
                      <w:fldChar w:fldCharType="separate"/>
                    </w:r>
                    <w:r w:rsidRPr="00D52273">
                      <w:rPr>
                        <w:rFonts w:asciiTheme="minorHAnsi" w:hAnsiTheme="minorHAnsi" w:cstheme="minorHAnsi"/>
                        <w:sz w:val="20"/>
                        <w:szCs w:val="20"/>
                      </w:rPr>
                      <w:t>10</w:t>
                    </w:r>
                    <w:r w:rsidRPr="00D52273">
                      <w:rPr>
                        <w:rFonts w:asciiTheme="minorHAnsi" w:hAnsiTheme="minorHAnsi" w:cstheme="minorHAnsi"/>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862C" w14:textId="77777777" w:rsidR="0078326C" w:rsidRDefault="0078326C">
      <w:r>
        <w:separator/>
      </w:r>
    </w:p>
    <w:p w14:paraId="24C90693" w14:textId="77777777" w:rsidR="0078326C" w:rsidRDefault="0078326C"/>
  </w:footnote>
  <w:footnote w:type="continuationSeparator" w:id="0">
    <w:p w14:paraId="66F8EB63" w14:textId="77777777" w:rsidR="0078326C" w:rsidRDefault="0078326C">
      <w:r>
        <w:continuationSeparator/>
      </w:r>
    </w:p>
    <w:p w14:paraId="766B1E63" w14:textId="77777777" w:rsidR="0078326C" w:rsidRDefault="0078326C"/>
  </w:footnote>
  <w:footnote w:type="continuationNotice" w:id="1">
    <w:p w14:paraId="04B94C07" w14:textId="77777777" w:rsidR="0078326C" w:rsidRDefault="007832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20284A"/>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B0145B9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A2169DC0"/>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B6462F96"/>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8432D78A"/>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C8D22"/>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FC6716"/>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0A8752"/>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42136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F83A80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12395"/>
    <w:multiLevelType w:val="multilevel"/>
    <w:tmpl w:val="748696AA"/>
    <w:lvl w:ilvl="0">
      <w:start w:val="8"/>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1" w15:restartNumberingAfterBreak="0">
    <w:nsid w:val="08223028"/>
    <w:multiLevelType w:val="multilevel"/>
    <w:tmpl w:val="555076DE"/>
    <w:lvl w:ilvl="0">
      <w:start w:val="1"/>
      <w:numFmt w:val="decimal"/>
      <w:lvlText w:val="%1."/>
      <w:lvlJc w:val="left"/>
      <w:pPr>
        <w:ind w:left="592" w:hanging="480"/>
      </w:pPr>
      <w:rPr>
        <w:rFonts w:ascii="Verdana" w:eastAsia="Verdana" w:hAnsi="Verdana" w:cs="Verdana" w:hint="default"/>
        <w:b/>
        <w:bCs/>
        <w:color w:val="2A2A2A"/>
        <w:spacing w:val="0"/>
        <w:w w:val="99"/>
        <w:sz w:val="28"/>
        <w:szCs w:val="28"/>
      </w:rPr>
    </w:lvl>
    <w:lvl w:ilvl="1">
      <w:start w:val="1"/>
      <w:numFmt w:val="decimal"/>
      <w:lvlText w:val="%1.%2."/>
      <w:lvlJc w:val="left"/>
      <w:pPr>
        <w:ind w:left="832" w:hanging="720"/>
      </w:pPr>
      <w:rPr>
        <w:rFonts w:ascii="Verdana" w:eastAsia="Verdana" w:hAnsi="Verdana" w:cs="Verdana" w:hint="default"/>
        <w:color w:val="808080"/>
        <w:spacing w:val="-1"/>
        <w:w w:val="100"/>
        <w:sz w:val="24"/>
        <w:szCs w:val="24"/>
      </w:rPr>
    </w:lvl>
    <w:lvl w:ilvl="2">
      <w:numFmt w:val="bullet"/>
      <w:lvlText w:val="•"/>
      <w:lvlJc w:val="left"/>
      <w:pPr>
        <w:ind w:left="840" w:hanging="720"/>
      </w:pPr>
      <w:rPr>
        <w:rFonts w:hint="default"/>
      </w:rPr>
    </w:lvl>
    <w:lvl w:ilvl="3">
      <w:numFmt w:val="bullet"/>
      <w:lvlText w:val="•"/>
      <w:lvlJc w:val="left"/>
      <w:pPr>
        <w:ind w:left="1842" w:hanging="720"/>
      </w:pPr>
      <w:rPr>
        <w:rFonts w:hint="default"/>
      </w:rPr>
    </w:lvl>
    <w:lvl w:ilvl="4">
      <w:numFmt w:val="bullet"/>
      <w:lvlText w:val="•"/>
      <w:lvlJc w:val="left"/>
      <w:pPr>
        <w:ind w:left="2845" w:hanging="720"/>
      </w:pPr>
      <w:rPr>
        <w:rFonts w:hint="default"/>
      </w:rPr>
    </w:lvl>
    <w:lvl w:ilvl="5">
      <w:numFmt w:val="bullet"/>
      <w:lvlText w:val="•"/>
      <w:lvlJc w:val="left"/>
      <w:pPr>
        <w:ind w:left="3847" w:hanging="720"/>
      </w:pPr>
      <w:rPr>
        <w:rFonts w:hint="default"/>
      </w:rPr>
    </w:lvl>
    <w:lvl w:ilvl="6">
      <w:numFmt w:val="bullet"/>
      <w:lvlText w:val="•"/>
      <w:lvlJc w:val="left"/>
      <w:pPr>
        <w:ind w:left="4850" w:hanging="720"/>
      </w:pPr>
      <w:rPr>
        <w:rFonts w:hint="default"/>
      </w:rPr>
    </w:lvl>
    <w:lvl w:ilvl="7">
      <w:numFmt w:val="bullet"/>
      <w:lvlText w:val="•"/>
      <w:lvlJc w:val="left"/>
      <w:pPr>
        <w:ind w:left="5852" w:hanging="720"/>
      </w:pPr>
      <w:rPr>
        <w:rFonts w:hint="default"/>
      </w:rPr>
    </w:lvl>
    <w:lvl w:ilvl="8">
      <w:numFmt w:val="bullet"/>
      <w:lvlText w:val="•"/>
      <w:lvlJc w:val="left"/>
      <w:pPr>
        <w:ind w:left="6855" w:hanging="720"/>
      </w:pPr>
      <w:rPr>
        <w:rFonts w:hint="default"/>
      </w:rPr>
    </w:lvl>
  </w:abstractNum>
  <w:abstractNum w:abstractNumId="12" w15:restartNumberingAfterBreak="0">
    <w:nsid w:val="08CF0EB9"/>
    <w:multiLevelType w:val="multilevel"/>
    <w:tmpl w:val="F92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EA6620"/>
    <w:multiLevelType w:val="multilevel"/>
    <w:tmpl w:val="4C9A3486"/>
    <w:lvl w:ilvl="0">
      <w:start w:val="5"/>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4" w15:restartNumberingAfterBreak="0">
    <w:nsid w:val="0CC215EF"/>
    <w:multiLevelType w:val="multilevel"/>
    <w:tmpl w:val="2F20312E"/>
    <w:lvl w:ilvl="0">
      <w:start w:val="5"/>
      <w:numFmt w:val="decimal"/>
      <w:lvlText w:val="%1"/>
      <w:lvlJc w:val="left"/>
      <w:pPr>
        <w:ind w:left="875" w:hanging="596"/>
      </w:pPr>
      <w:rPr>
        <w:rFonts w:hint="default"/>
      </w:rPr>
    </w:lvl>
    <w:lvl w:ilvl="1">
      <w:start w:val="1"/>
      <w:numFmt w:val="decimal"/>
      <w:lvlText w:val="%1.%2"/>
      <w:lvlJc w:val="left"/>
      <w:pPr>
        <w:ind w:left="875" w:hanging="596"/>
      </w:pPr>
      <w:rPr>
        <w:rFonts w:ascii="Verdana" w:eastAsia="Verdana" w:hAnsi="Verdana" w:cs="Verdana" w:hint="default"/>
        <w:b/>
        <w:bCs/>
        <w:spacing w:val="0"/>
        <w:w w:val="99"/>
        <w:sz w:val="28"/>
        <w:szCs w:val="28"/>
      </w:rPr>
    </w:lvl>
    <w:lvl w:ilvl="2">
      <w:numFmt w:val="bullet"/>
      <w:lvlText w:val="•"/>
      <w:lvlJc w:val="left"/>
      <w:pPr>
        <w:ind w:left="2476" w:hanging="596"/>
      </w:pPr>
      <w:rPr>
        <w:rFonts w:hint="default"/>
      </w:rPr>
    </w:lvl>
    <w:lvl w:ilvl="3">
      <w:numFmt w:val="bullet"/>
      <w:lvlText w:val="•"/>
      <w:lvlJc w:val="left"/>
      <w:pPr>
        <w:ind w:left="3274" w:hanging="596"/>
      </w:pPr>
      <w:rPr>
        <w:rFonts w:hint="default"/>
      </w:rPr>
    </w:lvl>
    <w:lvl w:ilvl="4">
      <w:numFmt w:val="bullet"/>
      <w:lvlText w:val="•"/>
      <w:lvlJc w:val="left"/>
      <w:pPr>
        <w:ind w:left="4072" w:hanging="596"/>
      </w:pPr>
      <w:rPr>
        <w:rFonts w:hint="default"/>
      </w:rPr>
    </w:lvl>
    <w:lvl w:ilvl="5">
      <w:numFmt w:val="bullet"/>
      <w:lvlText w:val="•"/>
      <w:lvlJc w:val="left"/>
      <w:pPr>
        <w:ind w:left="4870" w:hanging="596"/>
      </w:pPr>
      <w:rPr>
        <w:rFonts w:hint="default"/>
      </w:rPr>
    </w:lvl>
    <w:lvl w:ilvl="6">
      <w:numFmt w:val="bullet"/>
      <w:lvlText w:val="•"/>
      <w:lvlJc w:val="left"/>
      <w:pPr>
        <w:ind w:left="5668" w:hanging="596"/>
      </w:pPr>
      <w:rPr>
        <w:rFonts w:hint="default"/>
      </w:rPr>
    </w:lvl>
    <w:lvl w:ilvl="7">
      <w:numFmt w:val="bullet"/>
      <w:lvlText w:val="•"/>
      <w:lvlJc w:val="left"/>
      <w:pPr>
        <w:ind w:left="6466" w:hanging="596"/>
      </w:pPr>
      <w:rPr>
        <w:rFonts w:hint="default"/>
      </w:rPr>
    </w:lvl>
    <w:lvl w:ilvl="8">
      <w:numFmt w:val="bullet"/>
      <w:lvlText w:val="•"/>
      <w:lvlJc w:val="left"/>
      <w:pPr>
        <w:ind w:left="7264" w:hanging="596"/>
      </w:pPr>
      <w:rPr>
        <w:rFonts w:hint="default"/>
      </w:rPr>
    </w:lvl>
  </w:abstractNum>
  <w:abstractNum w:abstractNumId="15" w15:restartNumberingAfterBreak="0">
    <w:nsid w:val="192F56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201AE"/>
    <w:multiLevelType w:val="multilevel"/>
    <w:tmpl w:val="2B5237A0"/>
    <w:lvl w:ilvl="0">
      <w:start w:val="2"/>
      <w:numFmt w:val="decimal"/>
      <w:lvlText w:val="%1"/>
      <w:lvlJc w:val="left"/>
      <w:pPr>
        <w:ind w:left="589" w:hanging="478"/>
      </w:pPr>
      <w:rPr>
        <w:rFonts w:hint="default"/>
      </w:rPr>
    </w:lvl>
    <w:lvl w:ilvl="1">
      <w:start w:val="1"/>
      <w:numFmt w:val="decimal"/>
      <w:lvlText w:val="%1.%2"/>
      <w:lvlJc w:val="left"/>
      <w:pPr>
        <w:ind w:left="589" w:hanging="478"/>
      </w:pPr>
      <w:rPr>
        <w:rFonts w:ascii="Verdana" w:eastAsia="Verdana" w:hAnsi="Verdana" w:cs="Verdana" w:hint="default"/>
        <w:color w:val="808080"/>
        <w:w w:val="100"/>
        <w:sz w:val="24"/>
        <w:szCs w:val="24"/>
      </w:rPr>
    </w:lvl>
    <w:lvl w:ilvl="2">
      <w:numFmt w:val="bullet"/>
      <w:lvlText w:val="•"/>
      <w:lvlJc w:val="left"/>
      <w:pPr>
        <w:ind w:left="2236" w:hanging="478"/>
      </w:pPr>
      <w:rPr>
        <w:rFonts w:hint="default"/>
      </w:rPr>
    </w:lvl>
    <w:lvl w:ilvl="3">
      <w:numFmt w:val="bullet"/>
      <w:lvlText w:val="•"/>
      <w:lvlJc w:val="left"/>
      <w:pPr>
        <w:ind w:left="3064" w:hanging="478"/>
      </w:pPr>
      <w:rPr>
        <w:rFonts w:hint="default"/>
      </w:rPr>
    </w:lvl>
    <w:lvl w:ilvl="4">
      <w:numFmt w:val="bullet"/>
      <w:lvlText w:val="•"/>
      <w:lvlJc w:val="left"/>
      <w:pPr>
        <w:ind w:left="3892" w:hanging="478"/>
      </w:pPr>
      <w:rPr>
        <w:rFonts w:hint="default"/>
      </w:rPr>
    </w:lvl>
    <w:lvl w:ilvl="5">
      <w:numFmt w:val="bullet"/>
      <w:lvlText w:val="•"/>
      <w:lvlJc w:val="left"/>
      <w:pPr>
        <w:ind w:left="4720" w:hanging="478"/>
      </w:pPr>
      <w:rPr>
        <w:rFonts w:hint="default"/>
      </w:rPr>
    </w:lvl>
    <w:lvl w:ilvl="6">
      <w:numFmt w:val="bullet"/>
      <w:lvlText w:val="•"/>
      <w:lvlJc w:val="left"/>
      <w:pPr>
        <w:ind w:left="5548" w:hanging="478"/>
      </w:pPr>
      <w:rPr>
        <w:rFonts w:hint="default"/>
      </w:rPr>
    </w:lvl>
    <w:lvl w:ilvl="7">
      <w:numFmt w:val="bullet"/>
      <w:lvlText w:val="•"/>
      <w:lvlJc w:val="left"/>
      <w:pPr>
        <w:ind w:left="6376" w:hanging="478"/>
      </w:pPr>
      <w:rPr>
        <w:rFonts w:hint="default"/>
      </w:rPr>
    </w:lvl>
    <w:lvl w:ilvl="8">
      <w:numFmt w:val="bullet"/>
      <w:lvlText w:val="•"/>
      <w:lvlJc w:val="left"/>
      <w:pPr>
        <w:ind w:left="7204" w:hanging="478"/>
      </w:pPr>
      <w:rPr>
        <w:rFonts w:hint="default"/>
      </w:rPr>
    </w:lvl>
  </w:abstractNum>
  <w:abstractNum w:abstractNumId="17" w15:restartNumberingAfterBreak="0">
    <w:nsid w:val="211F5410"/>
    <w:multiLevelType w:val="multilevel"/>
    <w:tmpl w:val="63D8D958"/>
    <w:lvl w:ilvl="0">
      <w:start w:val="2"/>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8" w15:restartNumberingAfterBreak="0">
    <w:nsid w:val="259C115C"/>
    <w:multiLevelType w:val="multilevel"/>
    <w:tmpl w:val="E1BA4B4A"/>
    <w:lvl w:ilvl="0">
      <w:start w:val="1"/>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9" w15:restartNumberingAfterBreak="0">
    <w:nsid w:val="27CB5410"/>
    <w:multiLevelType w:val="hybridMultilevel"/>
    <w:tmpl w:val="4412F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C73D2D"/>
    <w:multiLevelType w:val="multilevel"/>
    <w:tmpl w:val="E7903E4C"/>
    <w:lvl w:ilvl="0">
      <w:start w:val="1"/>
      <w:numFmt w:val="decimal"/>
      <w:lvlText w:val="%1."/>
      <w:lvlJc w:val="left"/>
      <w:pPr>
        <w:ind w:left="880" w:hanging="600"/>
      </w:pPr>
      <w:rPr>
        <w:rFonts w:ascii="Verdana" w:eastAsia="Verdana" w:hAnsi="Verdana" w:cs="Verdana" w:hint="default"/>
        <w:b/>
        <w:bCs/>
        <w:spacing w:val="0"/>
        <w:w w:val="99"/>
        <w:sz w:val="40"/>
        <w:szCs w:val="40"/>
        <w:u w:val="single" w:color="000000"/>
      </w:rPr>
    </w:lvl>
    <w:lvl w:ilvl="1">
      <w:start w:val="1"/>
      <w:numFmt w:val="decimal"/>
      <w:lvlText w:val="%1.%2."/>
      <w:lvlJc w:val="left"/>
      <w:pPr>
        <w:ind w:left="1000" w:hanging="720"/>
      </w:pPr>
      <w:rPr>
        <w:rFonts w:ascii="Century Gothic" w:eastAsia="Verdana" w:hAnsi="Century Gothic" w:cs="Times New Roman" w:hint="default"/>
        <w:b/>
        <w:bCs/>
        <w:spacing w:val="0"/>
        <w:w w:val="99"/>
        <w:sz w:val="20"/>
        <w:szCs w:val="20"/>
      </w:rPr>
    </w:lvl>
    <w:lvl w:ilvl="2">
      <w:numFmt w:val="bullet"/>
      <w:lvlText w:val="•"/>
      <w:lvlJc w:val="left"/>
      <w:pPr>
        <w:ind w:left="1000" w:hanging="720"/>
      </w:pPr>
      <w:rPr>
        <w:rFonts w:hint="default"/>
      </w:rPr>
    </w:lvl>
    <w:lvl w:ilvl="3">
      <w:numFmt w:val="bullet"/>
      <w:lvlText w:val="•"/>
      <w:lvlJc w:val="left"/>
      <w:pPr>
        <w:ind w:left="1982" w:hanging="720"/>
      </w:pPr>
      <w:rPr>
        <w:rFonts w:hint="default"/>
      </w:rPr>
    </w:lvl>
    <w:lvl w:ilvl="4">
      <w:numFmt w:val="bullet"/>
      <w:lvlText w:val="•"/>
      <w:lvlJc w:val="left"/>
      <w:pPr>
        <w:ind w:left="2965" w:hanging="720"/>
      </w:pPr>
      <w:rPr>
        <w:rFonts w:hint="default"/>
      </w:rPr>
    </w:lvl>
    <w:lvl w:ilvl="5">
      <w:numFmt w:val="bullet"/>
      <w:lvlText w:val="•"/>
      <w:lvlJc w:val="left"/>
      <w:pPr>
        <w:ind w:left="3947" w:hanging="720"/>
      </w:pPr>
      <w:rPr>
        <w:rFonts w:hint="default"/>
      </w:rPr>
    </w:lvl>
    <w:lvl w:ilvl="6">
      <w:numFmt w:val="bullet"/>
      <w:lvlText w:val="•"/>
      <w:lvlJc w:val="left"/>
      <w:pPr>
        <w:ind w:left="4930" w:hanging="720"/>
      </w:pPr>
      <w:rPr>
        <w:rFonts w:hint="default"/>
      </w:rPr>
    </w:lvl>
    <w:lvl w:ilvl="7">
      <w:numFmt w:val="bullet"/>
      <w:lvlText w:val="•"/>
      <w:lvlJc w:val="left"/>
      <w:pPr>
        <w:ind w:left="5912" w:hanging="720"/>
      </w:pPr>
      <w:rPr>
        <w:rFonts w:hint="default"/>
      </w:rPr>
    </w:lvl>
    <w:lvl w:ilvl="8">
      <w:numFmt w:val="bullet"/>
      <w:lvlText w:val="•"/>
      <w:lvlJc w:val="left"/>
      <w:pPr>
        <w:ind w:left="6895" w:hanging="720"/>
      </w:pPr>
      <w:rPr>
        <w:rFonts w:hint="default"/>
      </w:rPr>
    </w:lvl>
  </w:abstractNum>
  <w:abstractNum w:abstractNumId="21" w15:restartNumberingAfterBreak="0">
    <w:nsid w:val="307A0676"/>
    <w:multiLevelType w:val="multilevel"/>
    <w:tmpl w:val="92625AA6"/>
    <w:lvl w:ilvl="0">
      <w:start w:val="1"/>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2" w15:restartNumberingAfterBreak="0">
    <w:nsid w:val="37451437"/>
    <w:multiLevelType w:val="hybridMultilevel"/>
    <w:tmpl w:val="65D29A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2C56DE"/>
    <w:multiLevelType w:val="multilevel"/>
    <w:tmpl w:val="A4B67292"/>
    <w:lvl w:ilvl="0">
      <w:start w:val="7"/>
      <w:numFmt w:val="decimal"/>
      <w:lvlText w:val="%1"/>
      <w:lvlJc w:val="left"/>
      <w:pPr>
        <w:ind w:left="875" w:hanging="596"/>
      </w:pPr>
      <w:rPr>
        <w:rFonts w:hint="default"/>
      </w:rPr>
    </w:lvl>
    <w:lvl w:ilvl="1">
      <w:start w:val="1"/>
      <w:numFmt w:val="decimal"/>
      <w:lvlText w:val="%1.%2"/>
      <w:lvlJc w:val="left"/>
      <w:pPr>
        <w:ind w:left="875" w:hanging="596"/>
      </w:pPr>
      <w:rPr>
        <w:rFonts w:ascii="Verdana" w:eastAsia="Verdana" w:hAnsi="Verdana" w:cs="Verdana" w:hint="default"/>
        <w:b/>
        <w:bCs/>
        <w:spacing w:val="0"/>
        <w:w w:val="99"/>
        <w:sz w:val="28"/>
        <w:szCs w:val="28"/>
      </w:rPr>
    </w:lvl>
    <w:lvl w:ilvl="2">
      <w:numFmt w:val="bullet"/>
      <w:lvlText w:val="•"/>
      <w:lvlJc w:val="left"/>
      <w:pPr>
        <w:ind w:left="2476" w:hanging="596"/>
      </w:pPr>
      <w:rPr>
        <w:rFonts w:hint="default"/>
      </w:rPr>
    </w:lvl>
    <w:lvl w:ilvl="3">
      <w:numFmt w:val="bullet"/>
      <w:lvlText w:val="•"/>
      <w:lvlJc w:val="left"/>
      <w:pPr>
        <w:ind w:left="3274" w:hanging="596"/>
      </w:pPr>
      <w:rPr>
        <w:rFonts w:hint="default"/>
      </w:rPr>
    </w:lvl>
    <w:lvl w:ilvl="4">
      <w:numFmt w:val="bullet"/>
      <w:lvlText w:val="•"/>
      <w:lvlJc w:val="left"/>
      <w:pPr>
        <w:ind w:left="4072" w:hanging="596"/>
      </w:pPr>
      <w:rPr>
        <w:rFonts w:hint="default"/>
      </w:rPr>
    </w:lvl>
    <w:lvl w:ilvl="5">
      <w:numFmt w:val="bullet"/>
      <w:lvlText w:val="•"/>
      <w:lvlJc w:val="left"/>
      <w:pPr>
        <w:ind w:left="4870" w:hanging="596"/>
      </w:pPr>
      <w:rPr>
        <w:rFonts w:hint="default"/>
      </w:rPr>
    </w:lvl>
    <w:lvl w:ilvl="6">
      <w:numFmt w:val="bullet"/>
      <w:lvlText w:val="•"/>
      <w:lvlJc w:val="left"/>
      <w:pPr>
        <w:ind w:left="5668" w:hanging="596"/>
      </w:pPr>
      <w:rPr>
        <w:rFonts w:hint="default"/>
      </w:rPr>
    </w:lvl>
    <w:lvl w:ilvl="7">
      <w:numFmt w:val="bullet"/>
      <w:lvlText w:val="•"/>
      <w:lvlJc w:val="left"/>
      <w:pPr>
        <w:ind w:left="6466" w:hanging="596"/>
      </w:pPr>
      <w:rPr>
        <w:rFonts w:hint="default"/>
      </w:rPr>
    </w:lvl>
    <w:lvl w:ilvl="8">
      <w:numFmt w:val="bullet"/>
      <w:lvlText w:val="•"/>
      <w:lvlJc w:val="left"/>
      <w:pPr>
        <w:ind w:left="7264" w:hanging="596"/>
      </w:pPr>
      <w:rPr>
        <w:rFonts w:hint="default"/>
      </w:rPr>
    </w:lvl>
  </w:abstractNum>
  <w:abstractNum w:abstractNumId="24" w15:restartNumberingAfterBreak="0">
    <w:nsid w:val="3DD12C33"/>
    <w:multiLevelType w:val="multilevel"/>
    <w:tmpl w:val="963629D6"/>
    <w:lvl w:ilvl="0">
      <w:start w:val="3"/>
      <w:numFmt w:val="decimal"/>
      <w:lvlText w:val="%1"/>
      <w:lvlJc w:val="left"/>
      <w:pPr>
        <w:ind w:left="588" w:hanging="477"/>
      </w:pPr>
      <w:rPr>
        <w:rFonts w:hint="default"/>
      </w:rPr>
    </w:lvl>
    <w:lvl w:ilvl="1">
      <w:start w:val="1"/>
      <w:numFmt w:val="decimal"/>
      <w:lvlText w:val="%1.%2"/>
      <w:lvlJc w:val="left"/>
      <w:pPr>
        <w:ind w:left="588" w:hanging="477"/>
      </w:pPr>
      <w:rPr>
        <w:rFonts w:ascii="Verdana" w:eastAsia="Verdana" w:hAnsi="Verdana" w:cs="Verdana" w:hint="default"/>
        <w:color w:val="808080"/>
        <w:spacing w:val="-1"/>
        <w:w w:val="100"/>
        <w:sz w:val="24"/>
        <w:szCs w:val="24"/>
      </w:rPr>
    </w:lvl>
    <w:lvl w:ilvl="2">
      <w:numFmt w:val="bullet"/>
      <w:lvlText w:val="•"/>
      <w:lvlJc w:val="left"/>
      <w:pPr>
        <w:ind w:left="2236" w:hanging="477"/>
      </w:pPr>
      <w:rPr>
        <w:rFonts w:hint="default"/>
      </w:rPr>
    </w:lvl>
    <w:lvl w:ilvl="3">
      <w:numFmt w:val="bullet"/>
      <w:lvlText w:val="•"/>
      <w:lvlJc w:val="left"/>
      <w:pPr>
        <w:ind w:left="3064" w:hanging="477"/>
      </w:pPr>
      <w:rPr>
        <w:rFonts w:hint="default"/>
      </w:rPr>
    </w:lvl>
    <w:lvl w:ilvl="4">
      <w:numFmt w:val="bullet"/>
      <w:lvlText w:val="•"/>
      <w:lvlJc w:val="left"/>
      <w:pPr>
        <w:ind w:left="3892" w:hanging="477"/>
      </w:pPr>
      <w:rPr>
        <w:rFonts w:hint="default"/>
      </w:rPr>
    </w:lvl>
    <w:lvl w:ilvl="5">
      <w:numFmt w:val="bullet"/>
      <w:lvlText w:val="•"/>
      <w:lvlJc w:val="left"/>
      <w:pPr>
        <w:ind w:left="4720" w:hanging="477"/>
      </w:pPr>
      <w:rPr>
        <w:rFonts w:hint="default"/>
      </w:rPr>
    </w:lvl>
    <w:lvl w:ilvl="6">
      <w:numFmt w:val="bullet"/>
      <w:lvlText w:val="•"/>
      <w:lvlJc w:val="left"/>
      <w:pPr>
        <w:ind w:left="5548" w:hanging="477"/>
      </w:pPr>
      <w:rPr>
        <w:rFonts w:hint="default"/>
      </w:rPr>
    </w:lvl>
    <w:lvl w:ilvl="7">
      <w:numFmt w:val="bullet"/>
      <w:lvlText w:val="•"/>
      <w:lvlJc w:val="left"/>
      <w:pPr>
        <w:ind w:left="6376" w:hanging="477"/>
      </w:pPr>
      <w:rPr>
        <w:rFonts w:hint="default"/>
      </w:rPr>
    </w:lvl>
    <w:lvl w:ilvl="8">
      <w:numFmt w:val="bullet"/>
      <w:lvlText w:val="•"/>
      <w:lvlJc w:val="left"/>
      <w:pPr>
        <w:ind w:left="7204" w:hanging="477"/>
      </w:pPr>
      <w:rPr>
        <w:rFonts w:hint="default"/>
      </w:rPr>
    </w:lvl>
  </w:abstractNum>
  <w:abstractNum w:abstractNumId="25" w15:restartNumberingAfterBreak="0">
    <w:nsid w:val="3F346DD3"/>
    <w:multiLevelType w:val="multilevel"/>
    <w:tmpl w:val="2E4204BE"/>
    <w:lvl w:ilvl="0">
      <w:start w:val="5"/>
      <w:numFmt w:val="decimal"/>
      <w:lvlText w:val="%1"/>
      <w:lvlJc w:val="left"/>
      <w:pPr>
        <w:ind w:left="588" w:hanging="477"/>
      </w:pPr>
      <w:rPr>
        <w:rFonts w:hint="default"/>
      </w:rPr>
    </w:lvl>
    <w:lvl w:ilvl="1">
      <w:start w:val="1"/>
      <w:numFmt w:val="decimal"/>
      <w:lvlText w:val="%1.%2"/>
      <w:lvlJc w:val="left"/>
      <w:pPr>
        <w:ind w:left="588" w:hanging="477"/>
      </w:pPr>
      <w:rPr>
        <w:rFonts w:ascii="Verdana" w:eastAsia="Verdana" w:hAnsi="Verdana" w:cs="Verdana" w:hint="default"/>
        <w:color w:val="808080"/>
        <w:spacing w:val="-1"/>
        <w:w w:val="100"/>
        <w:sz w:val="24"/>
        <w:szCs w:val="24"/>
      </w:rPr>
    </w:lvl>
    <w:lvl w:ilvl="2">
      <w:numFmt w:val="bullet"/>
      <w:lvlText w:val="•"/>
      <w:lvlJc w:val="left"/>
      <w:pPr>
        <w:ind w:left="2236" w:hanging="477"/>
      </w:pPr>
      <w:rPr>
        <w:rFonts w:hint="default"/>
      </w:rPr>
    </w:lvl>
    <w:lvl w:ilvl="3">
      <w:numFmt w:val="bullet"/>
      <w:lvlText w:val="•"/>
      <w:lvlJc w:val="left"/>
      <w:pPr>
        <w:ind w:left="3064" w:hanging="477"/>
      </w:pPr>
      <w:rPr>
        <w:rFonts w:hint="default"/>
      </w:rPr>
    </w:lvl>
    <w:lvl w:ilvl="4">
      <w:numFmt w:val="bullet"/>
      <w:lvlText w:val="•"/>
      <w:lvlJc w:val="left"/>
      <w:pPr>
        <w:ind w:left="3892" w:hanging="477"/>
      </w:pPr>
      <w:rPr>
        <w:rFonts w:hint="default"/>
      </w:rPr>
    </w:lvl>
    <w:lvl w:ilvl="5">
      <w:numFmt w:val="bullet"/>
      <w:lvlText w:val="•"/>
      <w:lvlJc w:val="left"/>
      <w:pPr>
        <w:ind w:left="4720" w:hanging="477"/>
      </w:pPr>
      <w:rPr>
        <w:rFonts w:hint="default"/>
      </w:rPr>
    </w:lvl>
    <w:lvl w:ilvl="6">
      <w:numFmt w:val="bullet"/>
      <w:lvlText w:val="•"/>
      <w:lvlJc w:val="left"/>
      <w:pPr>
        <w:ind w:left="5548" w:hanging="477"/>
      </w:pPr>
      <w:rPr>
        <w:rFonts w:hint="default"/>
      </w:rPr>
    </w:lvl>
    <w:lvl w:ilvl="7">
      <w:numFmt w:val="bullet"/>
      <w:lvlText w:val="•"/>
      <w:lvlJc w:val="left"/>
      <w:pPr>
        <w:ind w:left="6376" w:hanging="477"/>
      </w:pPr>
      <w:rPr>
        <w:rFonts w:hint="default"/>
      </w:rPr>
    </w:lvl>
    <w:lvl w:ilvl="8">
      <w:numFmt w:val="bullet"/>
      <w:lvlText w:val="•"/>
      <w:lvlJc w:val="left"/>
      <w:pPr>
        <w:ind w:left="7204" w:hanging="477"/>
      </w:pPr>
      <w:rPr>
        <w:rFonts w:hint="default"/>
      </w:rPr>
    </w:lvl>
  </w:abstractNum>
  <w:abstractNum w:abstractNumId="26" w15:restartNumberingAfterBreak="0">
    <w:nsid w:val="40EA0A2B"/>
    <w:multiLevelType w:val="multilevel"/>
    <w:tmpl w:val="748696AA"/>
    <w:lvl w:ilvl="0">
      <w:start w:val="8"/>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7" w15:restartNumberingAfterBreak="0">
    <w:nsid w:val="46F01AF8"/>
    <w:multiLevelType w:val="hybridMultilevel"/>
    <w:tmpl w:val="A202C3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8B5BC5"/>
    <w:multiLevelType w:val="hybridMultilevel"/>
    <w:tmpl w:val="9F26F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141CB1"/>
    <w:multiLevelType w:val="multilevel"/>
    <w:tmpl w:val="DE561044"/>
    <w:lvl w:ilvl="0">
      <w:start w:val="4"/>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0" w15:restartNumberingAfterBreak="0">
    <w:nsid w:val="64FB503A"/>
    <w:multiLevelType w:val="multilevel"/>
    <w:tmpl w:val="F066094E"/>
    <w:lvl w:ilvl="0">
      <w:start w:val="3"/>
      <w:numFmt w:val="decimal"/>
      <w:lvlText w:val="%1"/>
      <w:lvlJc w:val="left"/>
      <w:pPr>
        <w:ind w:left="875" w:hanging="596"/>
      </w:pPr>
      <w:rPr>
        <w:rFonts w:hint="default"/>
      </w:rPr>
    </w:lvl>
    <w:lvl w:ilvl="1">
      <w:start w:val="1"/>
      <w:numFmt w:val="decimal"/>
      <w:lvlText w:val="%1.%2"/>
      <w:lvlJc w:val="left"/>
      <w:pPr>
        <w:ind w:left="875" w:hanging="596"/>
      </w:pPr>
      <w:rPr>
        <w:rFonts w:ascii="Verdana" w:eastAsia="Verdana" w:hAnsi="Verdana" w:cs="Verdana" w:hint="default"/>
        <w:b/>
        <w:bCs/>
        <w:spacing w:val="0"/>
        <w:w w:val="99"/>
        <w:sz w:val="28"/>
        <w:szCs w:val="28"/>
      </w:rPr>
    </w:lvl>
    <w:lvl w:ilvl="2">
      <w:numFmt w:val="bullet"/>
      <w:lvlText w:val="•"/>
      <w:lvlJc w:val="left"/>
      <w:pPr>
        <w:ind w:left="2476" w:hanging="596"/>
      </w:pPr>
      <w:rPr>
        <w:rFonts w:hint="default"/>
      </w:rPr>
    </w:lvl>
    <w:lvl w:ilvl="3">
      <w:numFmt w:val="bullet"/>
      <w:lvlText w:val="•"/>
      <w:lvlJc w:val="left"/>
      <w:pPr>
        <w:ind w:left="3274" w:hanging="596"/>
      </w:pPr>
      <w:rPr>
        <w:rFonts w:hint="default"/>
      </w:rPr>
    </w:lvl>
    <w:lvl w:ilvl="4">
      <w:numFmt w:val="bullet"/>
      <w:lvlText w:val="•"/>
      <w:lvlJc w:val="left"/>
      <w:pPr>
        <w:ind w:left="4072" w:hanging="596"/>
      </w:pPr>
      <w:rPr>
        <w:rFonts w:hint="default"/>
      </w:rPr>
    </w:lvl>
    <w:lvl w:ilvl="5">
      <w:numFmt w:val="bullet"/>
      <w:lvlText w:val="•"/>
      <w:lvlJc w:val="left"/>
      <w:pPr>
        <w:ind w:left="4870" w:hanging="596"/>
      </w:pPr>
      <w:rPr>
        <w:rFonts w:hint="default"/>
      </w:rPr>
    </w:lvl>
    <w:lvl w:ilvl="6">
      <w:numFmt w:val="bullet"/>
      <w:lvlText w:val="•"/>
      <w:lvlJc w:val="left"/>
      <w:pPr>
        <w:ind w:left="5668" w:hanging="596"/>
      </w:pPr>
      <w:rPr>
        <w:rFonts w:hint="default"/>
      </w:rPr>
    </w:lvl>
    <w:lvl w:ilvl="7">
      <w:numFmt w:val="bullet"/>
      <w:lvlText w:val="•"/>
      <w:lvlJc w:val="left"/>
      <w:pPr>
        <w:ind w:left="6466" w:hanging="596"/>
      </w:pPr>
      <w:rPr>
        <w:rFonts w:hint="default"/>
      </w:rPr>
    </w:lvl>
    <w:lvl w:ilvl="8">
      <w:numFmt w:val="bullet"/>
      <w:lvlText w:val="•"/>
      <w:lvlJc w:val="left"/>
      <w:pPr>
        <w:ind w:left="7264" w:hanging="596"/>
      </w:pPr>
      <w:rPr>
        <w:rFonts w:hint="default"/>
      </w:rPr>
    </w:lvl>
  </w:abstractNum>
  <w:abstractNum w:abstractNumId="31" w15:restartNumberingAfterBreak="0">
    <w:nsid w:val="66842E8A"/>
    <w:multiLevelType w:val="hybridMultilevel"/>
    <w:tmpl w:val="646AACE4"/>
    <w:lvl w:ilvl="0" w:tplc="4D644F5E">
      <w:start w:val="1"/>
      <w:numFmt w:val="decimal"/>
      <w:pStyle w:val="Puntoelenco"/>
      <w:lvlText w:val="%1)"/>
      <w:lvlJc w:val="left"/>
      <w:pPr>
        <w:ind w:left="640" w:hanging="360"/>
      </w:pPr>
      <w:rPr>
        <w:rFonts w:ascii="Verdana" w:eastAsia="Verdana" w:hAnsi="Verdana" w:cs="Verdana" w:hint="default"/>
        <w:i/>
        <w:color w:val="808080"/>
        <w:spacing w:val="-1"/>
        <w:w w:val="100"/>
        <w:sz w:val="24"/>
        <w:szCs w:val="24"/>
      </w:rPr>
    </w:lvl>
    <w:lvl w:ilvl="1" w:tplc="53C6432E">
      <w:start w:val="1"/>
      <w:numFmt w:val="lowerLetter"/>
      <w:lvlText w:val="%2)"/>
      <w:lvlJc w:val="left"/>
      <w:pPr>
        <w:ind w:left="1000" w:hanging="360"/>
      </w:pPr>
      <w:rPr>
        <w:rFonts w:ascii="Verdana" w:eastAsia="Verdana" w:hAnsi="Verdana" w:cs="Verdana" w:hint="default"/>
        <w:i/>
        <w:color w:val="808080"/>
        <w:w w:val="100"/>
        <w:sz w:val="24"/>
        <w:szCs w:val="24"/>
      </w:rPr>
    </w:lvl>
    <w:lvl w:ilvl="2" w:tplc="990ABF82">
      <w:numFmt w:val="bullet"/>
      <w:lvlText w:val="•"/>
      <w:lvlJc w:val="left"/>
      <w:pPr>
        <w:ind w:left="1873" w:hanging="360"/>
      </w:pPr>
      <w:rPr>
        <w:rFonts w:hint="default"/>
      </w:rPr>
    </w:lvl>
    <w:lvl w:ilvl="3" w:tplc="7540A328">
      <w:numFmt w:val="bullet"/>
      <w:lvlText w:val="•"/>
      <w:lvlJc w:val="left"/>
      <w:pPr>
        <w:ind w:left="2746" w:hanging="360"/>
      </w:pPr>
      <w:rPr>
        <w:rFonts w:hint="default"/>
      </w:rPr>
    </w:lvl>
    <w:lvl w:ilvl="4" w:tplc="CC128264">
      <w:numFmt w:val="bullet"/>
      <w:lvlText w:val="•"/>
      <w:lvlJc w:val="left"/>
      <w:pPr>
        <w:ind w:left="3620" w:hanging="360"/>
      </w:pPr>
      <w:rPr>
        <w:rFonts w:hint="default"/>
      </w:rPr>
    </w:lvl>
    <w:lvl w:ilvl="5" w:tplc="C0A40DD8">
      <w:numFmt w:val="bullet"/>
      <w:lvlText w:val="•"/>
      <w:lvlJc w:val="left"/>
      <w:pPr>
        <w:ind w:left="4493" w:hanging="360"/>
      </w:pPr>
      <w:rPr>
        <w:rFonts w:hint="default"/>
      </w:rPr>
    </w:lvl>
    <w:lvl w:ilvl="6" w:tplc="918E67BA">
      <w:numFmt w:val="bullet"/>
      <w:lvlText w:val="•"/>
      <w:lvlJc w:val="left"/>
      <w:pPr>
        <w:ind w:left="5366" w:hanging="360"/>
      </w:pPr>
      <w:rPr>
        <w:rFonts w:hint="default"/>
      </w:rPr>
    </w:lvl>
    <w:lvl w:ilvl="7" w:tplc="D73CC8CE">
      <w:numFmt w:val="bullet"/>
      <w:lvlText w:val="•"/>
      <w:lvlJc w:val="left"/>
      <w:pPr>
        <w:ind w:left="6240" w:hanging="360"/>
      </w:pPr>
      <w:rPr>
        <w:rFonts w:hint="default"/>
      </w:rPr>
    </w:lvl>
    <w:lvl w:ilvl="8" w:tplc="10BE8C4C">
      <w:numFmt w:val="bullet"/>
      <w:lvlText w:val="•"/>
      <w:lvlJc w:val="left"/>
      <w:pPr>
        <w:ind w:left="7113" w:hanging="360"/>
      </w:pPr>
      <w:rPr>
        <w:rFonts w:hint="default"/>
      </w:rPr>
    </w:lvl>
  </w:abstractNum>
  <w:abstractNum w:abstractNumId="32" w15:restartNumberingAfterBreak="0">
    <w:nsid w:val="67655309"/>
    <w:multiLevelType w:val="multilevel"/>
    <w:tmpl w:val="B6A8DDC0"/>
    <w:lvl w:ilvl="0">
      <w:start w:val="1"/>
      <w:numFmt w:val="bullet"/>
      <w:lvlText w:val=""/>
      <w:lvlJc w:val="left"/>
      <w:pPr>
        <w:ind w:left="360" w:hanging="360"/>
      </w:pPr>
      <w:rPr>
        <w:rFonts w:ascii="Symbol" w:hAnsi="Symbol"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3" w15:restartNumberingAfterBreak="0">
    <w:nsid w:val="688036CF"/>
    <w:multiLevelType w:val="hybridMultilevel"/>
    <w:tmpl w:val="EA068F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7D4202"/>
    <w:multiLevelType w:val="multilevel"/>
    <w:tmpl w:val="1542C1A2"/>
    <w:lvl w:ilvl="0">
      <w:start w:val="2"/>
      <w:numFmt w:val="decimal"/>
      <w:lvlText w:val="%1"/>
      <w:lvlJc w:val="left"/>
      <w:pPr>
        <w:ind w:left="875" w:hanging="596"/>
      </w:pPr>
      <w:rPr>
        <w:rFonts w:hint="default"/>
      </w:rPr>
    </w:lvl>
    <w:lvl w:ilvl="1">
      <w:start w:val="1"/>
      <w:numFmt w:val="decimal"/>
      <w:lvlText w:val="%1.%2"/>
      <w:lvlJc w:val="left"/>
      <w:pPr>
        <w:ind w:left="875" w:hanging="596"/>
      </w:pPr>
      <w:rPr>
        <w:rFonts w:ascii="Verdana" w:eastAsia="Verdana" w:hAnsi="Verdana" w:cs="Verdana" w:hint="default"/>
        <w:b/>
        <w:bCs/>
        <w:spacing w:val="0"/>
        <w:w w:val="99"/>
        <w:sz w:val="28"/>
        <w:szCs w:val="28"/>
      </w:rPr>
    </w:lvl>
    <w:lvl w:ilvl="2">
      <w:numFmt w:val="bullet"/>
      <w:lvlText w:val="•"/>
      <w:lvlJc w:val="left"/>
      <w:pPr>
        <w:ind w:left="2476" w:hanging="596"/>
      </w:pPr>
      <w:rPr>
        <w:rFonts w:hint="default"/>
      </w:rPr>
    </w:lvl>
    <w:lvl w:ilvl="3">
      <w:numFmt w:val="bullet"/>
      <w:lvlText w:val="•"/>
      <w:lvlJc w:val="left"/>
      <w:pPr>
        <w:ind w:left="3274" w:hanging="596"/>
      </w:pPr>
      <w:rPr>
        <w:rFonts w:hint="default"/>
      </w:rPr>
    </w:lvl>
    <w:lvl w:ilvl="4">
      <w:numFmt w:val="bullet"/>
      <w:lvlText w:val="•"/>
      <w:lvlJc w:val="left"/>
      <w:pPr>
        <w:ind w:left="4072" w:hanging="596"/>
      </w:pPr>
      <w:rPr>
        <w:rFonts w:hint="default"/>
      </w:rPr>
    </w:lvl>
    <w:lvl w:ilvl="5">
      <w:numFmt w:val="bullet"/>
      <w:lvlText w:val="•"/>
      <w:lvlJc w:val="left"/>
      <w:pPr>
        <w:ind w:left="4870" w:hanging="596"/>
      </w:pPr>
      <w:rPr>
        <w:rFonts w:hint="default"/>
      </w:rPr>
    </w:lvl>
    <w:lvl w:ilvl="6">
      <w:numFmt w:val="bullet"/>
      <w:lvlText w:val="•"/>
      <w:lvlJc w:val="left"/>
      <w:pPr>
        <w:ind w:left="5668" w:hanging="596"/>
      </w:pPr>
      <w:rPr>
        <w:rFonts w:hint="default"/>
      </w:rPr>
    </w:lvl>
    <w:lvl w:ilvl="7">
      <w:numFmt w:val="bullet"/>
      <w:lvlText w:val="•"/>
      <w:lvlJc w:val="left"/>
      <w:pPr>
        <w:ind w:left="6466" w:hanging="596"/>
      </w:pPr>
      <w:rPr>
        <w:rFonts w:hint="default"/>
      </w:rPr>
    </w:lvl>
    <w:lvl w:ilvl="8">
      <w:numFmt w:val="bullet"/>
      <w:lvlText w:val="•"/>
      <w:lvlJc w:val="left"/>
      <w:pPr>
        <w:ind w:left="7264" w:hanging="596"/>
      </w:pPr>
      <w:rPr>
        <w:rFonts w:hint="default"/>
      </w:rPr>
    </w:lvl>
  </w:abstractNum>
  <w:abstractNum w:abstractNumId="35" w15:restartNumberingAfterBreak="0">
    <w:nsid w:val="75550BCD"/>
    <w:multiLevelType w:val="multilevel"/>
    <w:tmpl w:val="85E295EC"/>
    <w:lvl w:ilvl="0">
      <w:start w:val="3"/>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6" w15:restartNumberingAfterBreak="0">
    <w:nsid w:val="78104E43"/>
    <w:multiLevelType w:val="multilevel"/>
    <w:tmpl w:val="70FCE742"/>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7" w15:restartNumberingAfterBreak="0">
    <w:nsid w:val="78907177"/>
    <w:multiLevelType w:val="multilevel"/>
    <w:tmpl w:val="596010B6"/>
    <w:lvl w:ilvl="0">
      <w:start w:val="7"/>
      <w:numFmt w:val="decimal"/>
      <w:lvlText w:val="%1"/>
      <w:lvlJc w:val="left"/>
      <w:pPr>
        <w:ind w:left="588" w:hanging="477"/>
      </w:pPr>
      <w:rPr>
        <w:rFonts w:hint="default"/>
      </w:rPr>
    </w:lvl>
    <w:lvl w:ilvl="1">
      <w:start w:val="1"/>
      <w:numFmt w:val="decimal"/>
      <w:lvlText w:val="%1.%2"/>
      <w:lvlJc w:val="left"/>
      <w:pPr>
        <w:ind w:left="588" w:hanging="477"/>
      </w:pPr>
      <w:rPr>
        <w:rFonts w:ascii="Verdana" w:eastAsia="Verdana" w:hAnsi="Verdana" w:cs="Verdana" w:hint="default"/>
        <w:color w:val="808080"/>
        <w:spacing w:val="-1"/>
        <w:w w:val="100"/>
        <w:sz w:val="24"/>
        <w:szCs w:val="24"/>
      </w:rPr>
    </w:lvl>
    <w:lvl w:ilvl="2">
      <w:numFmt w:val="bullet"/>
      <w:lvlText w:val="•"/>
      <w:lvlJc w:val="left"/>
      <w:pPr>
        <w:ind w:left="2236" w:hanging="477"/>
      </w:pPr>
      <w:rPr>
        <w:rFonts w:hint="default"/>
      </w:rPr>
    </w:lvl>
    <w:lvl w:ilvl="3">
      <w:numFmt w:val="bullet"/>
      <w:lvlText w:val="•"/>
      <w:lvlJc w:val="left"/>
      <w:pPr>
        <w:ind w:left="3064" w:hanging="477"/>
      </w:pPr>
      <w:rPr>
        <w:rFonts w:hint="default"/>
      </w:rPr>
    </w:lvl>
    <w:lvl w:ilvl="4">
      <w:numFmt w:val="bullet"/>
      <w:lvlText w:val="•"/>
      <w:lvlJc w:val="left"/>
      <w:pPr>
        <w:ind w:left="3892" w:hanging="477"/>
      </w:pPr>
      <w:rPr>
        <w:rFonts w:hint="default"/>
      </w:rPr>
    </w:lvl>
    <w:lvl w:ilvl="5">
      <w:numFmt w:val="bullet"/>
      <w:lvlText w:val="•"/>
      <w:lvlJc w:val="left"/>
      <w:pPr>
        <w:ind w:left="4720" w:hanging="477"/>
      </w:pPr>
      <w:rPr>
        <w:rFonts w:hint="default"/>
      </w:rPr>
    </w:lvl>
    <w:lvl w:ilvl="6">
      <w:numFmt w:val="bullet"/>
      <w:lvlText w:val="•"/>
      <w:lvlJc w:val="left"/>
      <w:pPr>
        <w:ind w:left="5548" w:hanging="477"/>
      </w:pPr>
      <w:rPr>
        <w:rFonts w:hint="default"/>
      </w:rPr>
    </w:lvl>
    <w:lvl w:ilvl="7">
      <w:numFmt w:val="bullet"/>
      <w:lvlText w:val="•"/>
      <w:lvlJc w:val="left"/>
      <w:pPr>
        <w:ind w:left="6376" w:hanging="477"/>
      </w:pPr>
      <w:rPr>
        <w:rFonts w:hint="default"/>
      </w:rPr>
    </w:lvl>
    <w:lvl w:ilvl="8">
      <w:numFmt w:val="bullet"/>
      <w:lvlText w:val="•"/>
      <w:lvlJc w:val="left"/>
      <w:pPr>
        <w:ind w:left="7204" w:hanging="477"/>
      </w:pPr>
      <w:rPr>
        <w:rFonts w:hint="default"/>
      </w:rPr>
    </w:lvl>
  </w:abstractNum>
  <w:num w:numId="1" w16cid:durableId="1455515120">
    <w:abstractNumId w:val="31"/>
  </w:num>
  <w:num w:numId="2" w16cid:durableId="29838833">
    <w:abstractNumId w:val="28"/>
  </w:num>
  <w:num w:numId="3" w16cid:durableId="1872180321">
    <w:abstractNumId w:val="21"/>
  </w:num>
  <w:num w:numId="4" w16cid:durableId="388770543">
    <w:abstractNumId w:val="27"/>
  </w:num>
  <w:num w:numId="5" w16cid:durableId="1174492281">
    <w:abstractNumId w:val="32"/>
  </w:num>
  <w:num w:numId="6" w16cid:durableId="578904754">
    <w:abstractNumId w:val="23"/>
  </w:num>
  <w:num w:numId="7" w16cid:durableId="127553937">
    <w:abstractNumId w:val="14"/>
  </w:num>
  <w:num w:numId="8" w16cid:durableId="504784275">
    <w:abstractNumId w:val="30"/>
  </w:num>
  <w:num w:numId="9" w16cid:durableId="1847089524">
    <w:abstractNumId w:val="34"/>
  </w:num>
  <w:num w:numId="10" w16cid:durableId="145897537">
    <w:abstractNumId w:val="20"/>
  </w:num>
  <w:num w:numId="11" w16cid:durableId="1612005140">
    <w:abstractNumId w:val="37"/>
  </w:num>
  <w:num w:numId="12" w16cid:durableId="570425370">
    <w:abstractNumId w:val="25"/>
  </w:num>
  <w:num w:numId="13" w16cid:durableId="1650555773">
    <w:abstractNumId w:val="24"/>
  </w:num>
  <w:num w:numId="14" w16cid:durableId="1028801053">
    <w:abstractNumId w:val="16"/>
  </w:num>
  <w:num w:numId="15" w16cid:durableId="457145354">
    <w:abstractNumId w:val="11"/>
  </w:num>
  <w:num w:numId="16" w16cid:durableId="124743023">
    <w:abstractNumId w:val="15"/>
  </w:num>
  <w:num w:numId="17" w16cid:durableId="1478913215">
    <w:abstractNumId w:val="12"/>
  </w:num>
  <w:num w:numId="18" w16cid:durableId="1440755404">
    <w:abstractNumId w:val="9"/>
  </w:num>
  <w:num w:numId="19" w16cid:durableId="1700742948">
    <w:abstractNumId w:val="33"/>
  </w:num>
  <w:num w:numId="20" w16cid:durableId="748312989">
    <w:abstractNumId w:val="19"/>
  </w:num>
  <w:num w:numId="21" w16cid:durableId="1304584550">
    <w:abstractNumId w:val="17"/>
  </w:num>
  <w:num w:numId="22" w16cid:durableId="1437290221">
    <w:abstractNumId w:val="35"/>
  </w:num>
  <w:num w:numId="23" w16cid:durableId="524751682">
    <w:abstractNumId w:val="29"/>
  </w:num>
  <w:num w:numId="24" w16cid:durableId="989595927">
    <w:abstractNumId w:val="13"/>
  </w:num>
  <w:num w:numId="25" w16cid:durableId="1141843243">
    <w:abstractNumId w:val="36"/>
  </w:num>
  <w:num w:numId="26" w16cid:durableId="975841432">
    <w:abstractNumId w:val="10"/>
  </w:num>
  <w:num w:numId="27" w16cid:durableId="916591702">
    <w:abstractNumId w:val="26"/>
  </w:num>
  <w:num w:numId="28" w16cid:durableId="1527790573">
    <w:abstractNumId w:val="18"/>
  </w:num>
  <w:num w:numId="29" w16cid:durableId="1982802777">
    <w:abstractNumId w:val="22"/>
  </w:num>
  <w:num w:numId="30" w16cid:durableId="1967929176">
    <w:abstractNumId w:val="8"/>
  </w:num>
  <w:num w:numId="31" w16cid:durableId="1565407774">
    <w:abstractNumId w:val="3"/>
  </w:num>
  <w:num w:numId="32" w16cid:durableId="1987859720">
    <w:abstractNumId w:val="2"/>
  </w:num>
  <w:num w:numId="33" w16cid:durableId="1341082614">
    <w:abstractNumId w:val="1"/>
  </w:num>
  <w:num w:numId="34" w16cid:durableId="1694917164">
    <w:abstractNumId w:val="0"/>
  </w:num>
  <w:num w:numId="35" w16cid:durableId="1223175845">
    <w:abstractNumId w:val="7"/>
  </w:num>
  <w:num w:numId="36" w16cid:durableId="572013495">
    <w:abstractNumId w:val="6"/>
  </w:num>
  <w:num w:numId="37" w16cid:durableId="464399016">
    <w:abstractNumId w:val="5"/>
  </w:num>
  <w:num w:numId="38" w16cid:durableId="56344506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8A"/>
    <w:rsid w:val="00023F9A"/>
    <w:rsid w:val="00037477"/>
    <w:rsid w:val="000534A1"/>
    <w:rsid w:val="000648F3"/>
    <w:rsid w:val="000856A1"/>
    <w:rsid w:val="00090653"/>
    <w:rsid w:val="000A5297"/>
    <w:rsid w:val="000C036E"/>
    <w:rsid w:val="000D4B2B"/>
    <w:rsid w:val="000E390E"/>
    <w:rsid w:val="0013181D"/>
    <w:rsid w:val="00155B07"/>
    <w:rsid w:val="001953FA"/>
    <w:rsid w:val="001977E2"/>
    <w:rsid w:val="001A17E1"/>
    <w:rsid w:val="001E5F3F"/>
    <w:rsid w:val="0021689C"/>
    <w:rsid w:val="00245EC1"/>
    <w:rsid w:val="002654EC"/>
    <w:rsid w:val="00274601"/>
    <w:rsid w:val="00292124"/>
    <w:rsid w:val="0029533A"/>
    <w:rsid w:val="002C4A8D"/>
    <w:rsid w:val="002D313F"/>
    <w:rsid w:val="002F7487"/>
    <w:rsid w:val="0030661B"/>
    <w:rsid w:val="00321F93"/>
    <w:rsid w:val="00334BF9"/>
    <w:rsid w:val="003739F9"/>
    <w:rsid w:val="00385523"/>
    <w:rsid w:val="0039732B"/>
    <w:rsid w:val="003C79D3"/>
    <w:rsid w:val="003E4DA3"/>
    <w:rsid w:val="00430053"/>
    <w:rsid w:val="004424D3"/>
    <w:rsid w:val="00444C1A"/>
    <w:rsid w:val="004519B0"/>
    <w:rsid w:val="00455FAC"/>
    <w:rsid w:val="0046117B"/>
    <w:rsid w:val="00461DAC"/>
    <w:rsid w:val="00467C21"/>
    <w:rsid w:val="004741C3"/>
    <w:rsid w:val="00493664"/>
    <w:rsid w:val="004B7CB5"/>
    <w:rsid w:val="004C65DE"/>
    <w:rsid w:val="004D6835"/>
    <w:rsid w:val="004E6F8A"/>
    <w:rsid w:val="005360BA"/>
    <w:rsid w:val="0054006F"/>
    <w:rsid w:val="00542936"/>
    <w:rsid w:val="00557478"/>
    <w:rsid w:val="005649E5"/>
    <w:rsid w:val="005A0D39"/>
    <w:rsid w:val="005A7B8B"/>
    <w:rsid w:val="005C40F6"/>
    <w:rsid w:val="005F5BBE"/>
    <w:rsid w:val="005F6729"/>
    <w:rsid w:val="00602EE0"/>
    <w:rsid w:val="00604F79"/>
    <w:rsid w:val="00645709"/>
    <w:rsid w:val="00684A12"/>
    <w:rsid w:val="006B5D1A"/>
    <w:rsid w:val="006B6700"/>
    <w:rsid w:val="006F245B"/>
    <w:rsid w:val="00704E56"/>
    <w:rsid w:val="0071553C"/>
    <w:rsid w:val="00715F7D"/>
    <w:rsid w:val="00747F25"/>
    <w:rsid w:val="007812B9"/>
    <w:rsid w:val="0078326C"/>
    <w:rsid w:val="0079373D"/>
    <w:rsid w:val="008131DD"/>
    <w:rsid w:val="0084037A"/>
    <w:rsid w:val="00846459"/>
    <w:rsid w:val="00876DC7"/>
    <w:rsid w:val="008842F8"/>
    <w:rsid w:val="008B0FFC"/>
    <w:rsid w:val="0092392B"/>
    <w:rsid w:val="00926BC7"/>
    <w:rsid w:val="009453E7"/>
    <w:rsid w:val="0095272C"/>
    <w:rsid w:val="009553B3"/>
    <w:rsid w:val="0098589D"/>
    <w:rsid w:val="00986389"/>
    <w:rsid w:val="009A03F8"/>
    <w:rsid w:val="009D25D2"/>
    <w:rsid w:val="009E4E4F"/>
    <w:rsid w:val="00A140B4"/>
    <w:rsid w:val="00A3317D"/>
    <w:rsid w:val="00A4376F"/>
    <w:rsid w:val="00A475B5"/>
    <w:rsid w:val="00A52BA2"/>
    <w:rsid w:val="00A87919"/>
    <w:rsid w:val="00A91BAD"/>
    <w:rsid w:val="00AD2DAD"/>
    <w:rsid w:val="00B01155"/>
    <w:rsid w:val="00B35A44"/>
    <w:rsid w:val="00BB716E"/>
    <w:rsid w:val="00BD3B87"/>
    <w:rsid w:val="00C3381C"/>
    <w:rsid w:val="00C35373"/>
    <w:rsid w:val="00C44047"/>
    <w:rsid w:val="00C716CB"/>
    <w:rsid w:val="00CA7CD4"/>
    <w:rsid w:val="00CB776A"/>
    <w:rsid w:val="00CC1D7F"/>
    <w:rsid w:val="00CD4B07"/>
    <w:rsid w:val="00CE258B"/>
    <w:rsid w:val="00CE4FCB"/>
    <w:rsid w:val="00CF6BDA"/>
    <w:rsid w:val="00D07851"/>
    <w:rsid w:val="00D31949"/>
    <w:rsid w:val="00D41A14"/>
    <w:rsid w:val="00D470B4"/>
    <w:rsid w:val="00D52273"/>
    <w:rsid w:val="00D90B2F"/>
    <w:rsid w:val="00D9110E"/>
    <w:rsid w:val="00DA79D7"/>
    <w:rsid w:val="00DC0F82"/>
    <w:rsid w:val="00DE1E54"/>
    <w:rsid w:val="00DF387C"/>
    <w:rsid w:val="00E25393"/>
    <w:rsid w:val="00E61311"/>
    <w:rsid w:val="00E70FB1"/>
    <w:rsid w:val="00E72D48"/>
    <w:rsid w:val="00E75AA5"/>
    <w:rsid w:val="00ED0694"/>
    <w:rsid w:val="00EF1B5E"/>
    <w:rsid w:val="00F02790"/>
    <w:rsid w:val="00F1072A"/>
    <w:rsid w:val="00F668D0"/>
    <w:rsid w:val="00F92F06"/>
    <w:rsid w:val="00F934EC"/>
    <w:rsid w:val="00F955A1"/>
    <w:rsid w:val="00FF05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9075"/>
  <w15:docId w15:val="{8C8A9684-0887-45FE-94F3-3631C51B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pPr>
      <w:spacing w:before="86"/>
      <w:ind w:left="845" w:hanging="566"/>
      <w:outlineLvl w:val="0"/>
    </w:pPr>
    <w:rPr>
      <w:rFonts w:ascii="Verdana" w:eastAsia="Verdana" w:hAnsi="Verdana" w:cs="Verdana"/>
      <w:b/>
      <w:bCs/>
      <w:sz w:val="40"/>
      <w:szCs w:val="40"/>
      <w:u w:val="single" w:color="000000"/>
    </w:rPr>
  </w:style>
  <w:style w:type="paragraph" w:styleId="Titolo2">
    <w:name w:val="heading 2"/>
    <w:basedOn w:val="Normale"/>
    <w:link w:val="Titolo2Carattere"/>
    <w:uiPriority w:val="9"/>
    <w:unhideWhenUsed/>
    <w:qFormat/>
    <w:pPr>
      <w:ind w:left="875" w:hanging="596"/>
      <w:outlineLvl w:val="1"/>
    </w:pPr>
    <w:rPr>
      <w:rFonts w:ascii="Verdana" w:eastAsia="Verdana" w:hAnsi="Verdana" w:cs="Verdana"/>
      <w:b/>
      <w:bCs/>
      <w:sz w:val="28"/>
      <w:szCs w:val="28"/>
    </w:rPr>
  </w:style>
  <w:style w:type="paragraph" w:styleId="Titolo3">
    <w:name w:val="heading 3"/>
    <w:basedOn w:val="Normale"/>
    <w:next w:val="Normale"/>
    <w:link w:val="Titolo3Carattere"/>
    <w:uiPriority w:val="9"/>
    <w:semiHidden/>
    <w:unhideWhenUsed/>
    <w:qFormat/>
    <w:rsid w:val="00F0279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F02790"/>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02790"/>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F02790"/>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F02790"/>
    <w:pPr>
      <w:keepNext/>
      <w:keepLines/>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F027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027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B0FFC"/>
    <w:rPr>
      <w:sz w:val="20"/>
      <w:szCs w:val="20"/>
    </w:rPr>
  </w:style>
  <w:style w:type="paragraph" w:styleId="Sommario1">
    <w:name w:val="toc 1"/>
    <w:basedOn w:val="Normale"/>
    <w:uiPriority w:val="39"/>
    <w:qFormat/>
    <w:pPr>
      <w:spacing w:before="119"/>
      <w:ind w:left="508" w:hanging="396"/>
    </w:pPr>
    <w:rPr>
      <w:rFonts w:ascii="Verdana" w:eastAsia="Verdana" w:hAnsi="Verdana" w:cs="Verdana"/>
      <w:b/>
      <w:bCs/>
      <w:sz w:val="28"/>
      <w:szCs w:val="28"/>
    </w:rPr>
  </w:style>
  <w:style w:type="paragraph" w:styleId="Sommario2">
    <w:name w:val="toc 2"/>
    <w:basedOn w:val="Normale"/>
    <w:uiPriority w:val="39"/>
    <w:qFormat/>
    <w:pPr>
      <w:spacing w:before="59"/>
      <w:ind w:left="588" w:hanging="477"/>
    </w:pPr>
    <w:rPr>
      <w:rFonts w:ascii="Verdana" w:eastAsia="Verdana" w:hAnsi="Verdana" w:cs="Verdana"/>
      <w:sz w:val="24"/>
      <w:szCs w:val="24"/>
    </w:r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875" w:hanging="360"/>
    </w:pPr>
    <w:rPr>
      <w:rFonts w:ascii="Verdana" w:eastAsia="Verdana" w:hAnsi="Verdana" w:cs="Verdana"/>
    </w:rPr>
  </w:style>
  <w:style w:type="paragraph" w:customStyle="1" w:styleId="TableParagraph">
    <w:name w:val="Table Paragraph"/>
    <w:basedOn w:val="Normale"/>
    <w:uiPriority w:val="1"/>
    <w:qFormat/>
    <w:rPr>
      <w:rFonts w:ascii="Verdana" w:eastAsia="Verdana" w:hAnsi="Verdana" w:cs="Verdana"/>
    </w:rPr>
  </w:style>
  <w:style w:type="paragraph" w:styleId="Titolo">
    <w:name w:val="Title"/>
    <w:basedOn w:val="Normale"/>
    <w:next w:val="Normale"/>
    <w:link w:val="TitoloCarattere"/>
    <w:uiPriority w:val="10"/>
    <w:qFormat/>
    <w:rsid w:val="0084037A"/>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4037A"/>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iPriority w:val="99"/>
    <w:unhideWhenUsed/>
    <w:rsid w:val="0084037A"/>
    <w:pPr>
      <w:tabs>
        <w:tab w:val="center" w:pos="4819"/>
        <w:tab w:val="right" w:pos="9638"/>
      </w:tabs>
    </w:pPr>
  </w:style>
  <w:style w:type="character" w:customStyle="1" w:styleId="IntestazioneCarattere">
    <w:name w:val="Intestazione Carattere"/>
    <w:basedOn w:val="Carpredefinitoparagrafo"/>
    <w:link w:val="Intestazione"/>
    <w:uiPriority w:val="99"/>
    <w:rsid w:val="0084037A"/>
    <w:rPr>
      <w:rFonts w:ascii="Times New Roman" w:eastAsia="Times New Roman" w:hAnsi="Times New Roman" w:cs="Times New Roman"/>
    </w:rPr>
  </w:style>
  <w:style w:type="paragraph" w:styleId="Pidipagina">
    <w:name w:val="footer"/>
    <w:basedOn w:val="Normale"/>
    <w:link w:val="PidipaginaCarattere"/>
    <w:uiPriority w:val="99"/>
    <w:unhideWhenUsed/>
    <w:rsid w:val="0084037A"/>
    <w:pPr>
      <w:tabs>
        <w:tab w:val="center" w:pos="4819"/>
        <w:tab w:val="right" w:pos="9638"/>
      </w:tabs>
    </w:pPr>
  </w:style>
  <w:style w:type="character" w:customStyle="1" w:styleId="PidipaginaCarattere">
    <w:name w:val="Piè di pagina Carattere"/>
    <w:basedOn w:val="Carpredefinitoparagrafo"/>
    <w:link w:val="Pidipagina"/>
    <w:uiPriority w:val="99"/>
    <w:rsid w:val="0084037A"/>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21689C"/>
    <w:rPr>
      <w:rFonts w:ascii="Verdana" w:eastAsia="Verdana" w:hAnsi="Verdana" w:cs="Verdana"/>
      <w:b/>
      <w:bCs/>
      <w:sz w:val="40"/>
      <w:szCs w:val="40"/>
      <w:u w:val="single" w:color="000000"/>
    </w:rPr>
  </w:style>
  <w:style w:type="character" w:customStyle="1" w:styleId="Titolo2Carattere">
    <w:name w:val="Titolo 2 Carattere"/>
    <w:basedOn w:val="Carpredefinitoparagrafo"/>
    <w:link w:val="Titolo2"/>
    <w:uiPriority w:val="9"/>
    <w:rsid w:val="00090653"/>
    <w:rPr>
      <w:rFonts w:ascii="Verdana" w:eastAsia="Verdana" w:hAnsi="Verdana" w:cs="Verdana"/>
      <w:b/>
      <w:bCs/>
      <w:sz w:val="28"/>
      <w:szCs w:val="28"/>
    </w:rPr>
  </w:style>
  <w:style w:type="character" w:styleId="Collegamentoipertestuale">
    <w:name w:val="Hyperlink"/>
    <w:basedOn w:val="Carpredefinitoparagrafo"/>
    <w:uiPriority w:val="99"/>
    <w:unhideWhenUsed/>
    <w:rsid w:val="00DF387C"/>
    <w:rPr>
      <w:color w:val="0000FF" w:themeColor="hyperlink"/>
      <w:u w:val="single"/>
    </w:rPr>
  </w:style>
  <w:style w:type="paragraph" w:styleId="NormaleWeb">
    <w:name w:val="Normal (Web)"/>
    <w:basedOn w:val="Normale"/>
    <w:uiPriority w:val="99"/>
    <w:semiHidden/>
    <w:unhideWhenUsed/>
    <w:rsid w:val="009E4E4F"/>
    <w:pPr>
      <w:widowControl/>
      <w:autoSpaceDE/>
      <w:autoSpaceDN/>
      <w:spacing w:before="100" w:beforeAutospacing="1" w:after="100" w:afterAutospacing="1"/>
    </w:pPr>
    <w:rPr>
      <w:sz w:val="24"/>
      <w:szCs w:val="24"/>
      <w:lang w:val="it-IT" w:eastAsia="it-IT"/>
    </w:rPr>
  </w:style>
  <w:style w:type="character" w:styleId="Enfasigrassetto">
    <w:name w:val="Strong"/>
    <w:basedOn w:val="Carpredefinitoparagrafo"/>
    <w:uiPriority w:val="22"/>
    <w:qFormat/>
    <w:rsid w:val="009E4E4F"/>
    <w:rPr>
      <w:b/>
      <w:bCs/>
    </w:rPr>
  </w:style>
  <w:style w:type="character" w:styleId="Rimandocommento">
    <w:name w:val="annotation reference"/>
    <w:basedOn w:val="Carpredefinitoparagrafo"/>
    <w:uiPriority w:val="99"/>
    <w:semiHidden/>
    <w:unhideWhenUsed/>
    <w:rsid w:val="009E4E4F"/>
    <w:rPr>
      <w:sz w:val="16"/>
      <w:szCs w:val="16"/>
    </w:rPr>
  </w:style>
  <w:style w:type="paragraph" w:styleId="Testocommento">
    <w:name w:val="annotation text"/>
    <w:basedOn w:val="Normale"/>
    <w:link w:val="TestocommentoCarattere"/>
    <w:uiPriority w:val="99"/>
    <w:unhideWhenUsed/>
    <w:rsid w:val="009E4E4F"/>
    <w:rPr>
      <w:sz w:val="20"/>
      <w:szCs w:val="20"/>
    </w:rPr>
  </w:style>
  <w:style w:type="character" w:customStyle="1" w:styleId="TestocommentoCarattere">
    <w:name w:val="Testo commento Carattere"/>
    <w:basedOn w:val="Carpredefinitoparagrafo"/>
    <w:link w:val="Testocommento"/>
    <w:uiPriority w:val="99"/>
    <w:rsid w:val="009E4E4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E4E4F"/>
    <w:rPr>
      <w:b/>
      <w:bCs/>
    </w:rPr>
  </w:style>
  <w:style w:type="character" w:customStyle="1" w:styleId="SoggettocommentoCarattere">
    <w:name w:val="Soggetto commento Carattere"/>
    <w:basedOn w:val="TestocommentoCarattere"/>
    <w:link w:val="Soggettocommento"/>
    <w:uiPriority w:val="99"/>
    <w:semiHidden/>
    <w:rsid w:val="009E4E4F"/>
    <w:rPr>
      <w:rFonts w:ascii="Times New Roman" w:eastAsia="Times New Roman" w:hAnsi="Times New Roman" w:cs="Times New Roman"/>
      <w:b/>
      <w:bCs/>
      <w:sz w:val="20"/>
      <w:szCs w:val="20"/>
    </w:rPr>
  </w:style>
  <w:style w:type="paragraph" w:styleId="Revisione">
    <w:name w:val="Revision"/>
    <w:hidden/>
    <w:uiPriority w:val="99"/>
    <w:semiHidden/>
    <w:rsid w:val="001E5F3F"/>
    <w:pPr>
      <w:widowControl/>
      <w:autoSpaceDE/>
      <w:autoSpaceDN/>
    </w:pPr>
    <w:rPr>
      <w:rFonts w:ascii="Times New Roman" w:eastAsia="Times New Roman" w:hAnsi="Times New Roman" w:cs="Times New Roman"/>
    </w:rPr>
  </w:style>
  <w:style w:type="paragraph" w:styleId="Puntoelenco">
    <w:name w:val="List Bullet"/>
    <w:basedOn w:val="Normale"/>
    <w:uiPriority w:val="99"/>
    <w:unhideWhenUsed/>
    <w:rsid w:val="008842F8"/>
    <w:pPr>
      <w:widowControl/>
      <w:numPr>
        <w:numId w:val="1"/>
      </w:numPr>
      <w:autoSpaceDE/>
      <w:autoSpaceDN/>
      <w:spacing w:after="200" w:line="276" w:lineRule="auto"/>
      <w:contextualSpacing/>
    </w:pPr>
    <w:rPr>
      <w:rFonts w:asciiTheme="minorHAnsi" w:eastAsiaTheme="minorEastAsia" w:hAnsiTheme="minorHAnsi" w:cstheme="minorBidi"/>
    </w:rPr>
  </w:style>
  <w:style w:type="paragraph" w:styleId="Titolosommario">
    <w:name w:val="TOC Heading"/>
    <w:basedOn w:val="Titolo1"/>
    <w:next w:val="Normale"/>
    <w:uiPriority w:val="39"/>
    <w:unhideWhenUsed/>
    <w:qFormat/>
    <w:rsid w:val="00684A1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lang w:val="it-IT" w:eastAsia="it-IT"/>
    </w:rPr>
  </w:style>
  <w:style w:type="paragraph" w:customStyle="1" w:styleId="Default">
    <w:name w:val="Default"/>
    <w:rsid w:val="0098589D"/>
    <w:pPr>
      <w:widowControl/>
      <w:adjustRightInd w:val="0"/>
    </w:pPr>
    <w:rPr>
      <w:rFonts w:ascii="Century Gothic" w:eastAsiaTheme="minorEastAsia" w:hAnsi="Century Gothic" w:cs="Century Gothic"/>
      <w:color w:val="000000"/>
      <w:sz w:val="24"/>
      <w:szCs w:val="24"/>
      <w:lang w:val="it-IT"/>
    </w:rPr>
  </w:style>
  <w:style w:type="table" w:styleId="Grigliatabella">
    <w:name w:val="Table Grid"/>
    <w:basedOn w:val="Tabellanormale"/>
    <w:uiPriority w:val="39"/>
    <w:rsid w:val="000E3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9373D"/>
    <w:tblPr>
      <w:tblInd w:w="0" w:type="dxa"/>
      <w:tblCellMar>
        <w:top w:w="0" w:type="dxa"/>
        <w:left w:w="0" w:type="dxa"/>
        <w:bottom w:w="0" w:type="dxa"/>
        <w:right w:w="0" w:type="dxa"/>
      </w:tblCellMar>
    </w:tblPr>
  </w:style>
  <w:style w:type="character" w:customStyle="1" w:styleId="TestonotaapidipaginaCarattere">
    <w:name w:val="Testo nota a piè di pagina Carattere"/>
    <w:basedOn w:val="Carpredefinitoparagrafo"/>
    <w:link w:val="Testonotaapidipagina"/>
    <w:uiPriority w:val="99"/>
    <w:semiHidden/>
    <w:rsid w:val="008B0FFC"/>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8B0FFC"/>
    <w:rPr>
      <w:vertAlign w:val="superscript"/>
    </w:rPr>
  </w:style>
  <w:style w:type="paragraph" w:styleId="Bibliografia">
    <w:name w:val="Bibliography"/>
    <w:basedOn w:val="Normale"/>
    <w:next w:val="Normale"/>
    <w:uiPriority w:val="37"/>
    <w:semiHidden/>
    <w:unhideWhenUsed/>
    <w:rsid w:val="00F02790"/>
  </w:style>
  <w:style w:type="paragraph" w:styleId="Citazione">
    <w:name w:val="Quote"/>
    <w:basedOn w:val="Normale"/>
    <w:next w:val="Normale"/>
    <w:link w:val="CitazioneCarattere"/>
    <w:uiPriority w:val="29"/>
    <w:qFormat/>
    <w:rsid w:val="00F02790"/>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F02790"/>
    <w:rPr>
      <w:rFonts w:ascii="Times New Roman" w:eastAsia="Times New Roman" w:hAnsi="Times New Roman" w:cs="Times New Roman"/>
      <w:i/>
      <w:iCs/>
      <w:color w:val="404040" w:themeColor="text1" w:themeTint="BF"/>
    </w:rPr>
  </w:style>
  <w:style w:type="paragraph" w:styleId="Citazioneintensa">
    <w:name w:val="Intense Quote"/>
    <w:basedOn w:val="Normale"/>
    <w:next w:val="Normale"/>
    <w:link w:val="CitazioneintensaCarattere"/>
    <w:uiPriority w:val="30"/>
    <w:qFormat/>
    <w:rsid w:val="00F0279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F02790"/>
    <w:rPr>
      <w:rFonts w:ascii="Times New Roman" w:eastAsia="Times New Roman" w:hAnsi="Times New Roman" w:cs="Times New Roman"/>
      <w:i/>
      <w:iCs/>
      <w:color w:val="4F81BD" w:themeColor="accent1"/>
    </w:rPr>
  </w:style>
  <w:style w:type="paragraph" w:styleId="Corpodeltesto2">
    <w:name w:val="Body Text 2"/>
    <w:basedOn w:val="Normale"/>
    <w:link w:val="Corpodeltesto2Carattere"/>
    <w:uiPriority w:val="99"/>
    <w:semiHidden/>
    <w:unhideWhenUsed/>
    <w:rsid w:val="00F02790"/>
    <w:pPr>
      <w:spacing w:after="120" w:line="480" w:lineRule="auto"/>
    </w:pPr>
  </w:style>
  <w:style w:type="character" w:customStyle="1" w:styleId="Corpodeltesto2Carattere">
    <w:name w:val="Corpo del testo 2 Carattere"/>
    <w:basedOn w:val="Carpredefinitoparagrafo"/>
    <w:link w:val="Corpodeltesto2"/>
    <w:uiPriority w:val="99"/>
    <w:semiHidden/>
    <w:rsid w:val="00F02790"/>
    <w:rPr>
      <w:rFonts w:ascii="Times New Roman" w:eastAsia="Times New Roman" w:hAnsi="Times New Roman" w:cs="Times New Roman"/>
    </w:rPr>
  </w:style>
  <w:style w:type="paragraph" w:styleId="Corpodeltesto3">
    <w:name w:val="Body Text 3"/>
    <w:basedOn w:val="Normale"/>
    <w:link w:val="Corpodeltesto3Carattere"/>
    <w:uiPriority w:val="99"/>
    <w:semiHidden/>
    <w:unhideWhenUsed/>
    <w:rsid w:val="00F0279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02790"/>
    <w:rPr>
      <w:rFonts w:ascii="Times New Roman" w:eastAsia="Times New Roman" w:hAnsi="Times New Roman" w:cs="Times New Roman"/>
      <w:sz w:val="16"/>
      <w:szCs w:val="16"/>
    </w:rPr>
  </w:style>
  <w:style w:type="paragraph" w:styleId="Data">
    <w:name w:val="Date"/>
    <w:basedOn w:val="Normale"/>
    <w:next w:val="Normale"/>
    <w:link w:val="DataCarattere"/>
    <w:uiPriority w:val="99"/>
    <w:semiHidden/>
    <w:unhideWhenUsed/>
    <w:rsid w:val="00F02790"/>
  </w:style>
  <w:style w:type="character" w:customStyle="1" w:styleId="DataCarattere">
    <w:name w:val="Data Carattere"/>
    <w:basedOn w:val="Carpredefinitoparagrafo"/>
    <w:link w:val="Data"/>
    <w:uiPriority w:val="99"/>
    <w:semiHidden/>
    <w:rsid w:val="00F02790"/>
    <w:rPr>
      <w:rFonts w:ascii="Times New Roman" w:eastAsia="Times New Roman" w:hAnsi="Times New Roman" w:cs="Times New Roman"/>
    </w:rPr>
  </w:style>
  <w:style w:type="paragraph" w:styleId="Didascalia">
    <w:name w:val="caption"/>
    <w:basedOn w:val="Normale"/>
    <w:next w:val="Normale"/>
    <w:uiPriority w:val="35"/>
    <w:semiHidden/>
    <w:unhideWhenUsed/>
    <w:qFormat/>
    <w:rsid w:val="00F02790"/>
    <w:pPr>
      <w:spacing w:after="200"/>
    </w:pPr>
    <w:rPr>
      <w:i/>
      <w:iCs/>
      <w:color w:val="1F497D" w:themeColor="text2"/>
      <w:sz w:val="18"/>
      <w:szCs w:val="18"/>
    </w:rPr>
  </w:style>
  <w:style w:type="paragraph" w:styleId="Elenco">
    <w:name w:val="List"/>
    <w:basedOn w:val="Normale"/>
    <w:uiPriority w:val="99"/>
    <w:semiHidden/>
    <w:unhideWhenUsed/>
    <w:rsid w:val="00F02790"/>
    <w:pPr>
      <w:ind w:left="283" w:hanging="283"/>
      <w:contextualSpacing/>
    </w:pPr>
  </w:style>
  <w:style w:type="paragraph" w:styleId="Elenco2">
    <w:name w:val="List 2"/>
    <w:basedOn w:val="Normale"/>
    <w:uiPriority w:val="99"/>
    <w:semiHidden/>
    <w:unhideWhenUsed/>
    <w:rsid w:val="00F02790"/>
    <w:pPr>
      <w:ind w:left="566" w:hanging="283"/>
      <w:contextualSpacing/>
    </w:pPr>
  </w:style>
  <w:style w:type="paragraph" w:styleId="Elenco3">
    <w:name w:val="List 3"/>
    <w:basedOn w:val="Normale"/>
    <w:uiPriority w:val="99"/>
    <w:semiHidden/>
    <w:unhideWhenUsed/>
    <w:rsid w:val="00F02790"/>
    <w:pPr>
      <w:ind w:left="849" w:hanging="283"/>
      <w:contextualSpacing/>
    </w:pPr>
  </w:style>
  <w:style w:type="paragraph" w:styleId="Elenco4">
    <w:name w:val="List 4"/>
    <w:basedOn w:val="Normale"/>
    <w:uiPriority w:val="99"/>
    <w:semiHidden/>
    <w:unhideWhenUsed/>
    <w:rsid w:val="00F02790"/>
    <w:pPr>
      <w:ind w:left="1132" w:hanging="283"/>
      <w:contextualSpacing/>
    </w:pPr>
  </w:style>
  <w:style w:type="paragraph" w:styleId="Elenco5">
    <w:name w:val="List 5"/>
    <w:basedOn w:val="Normale"/>
    <w:uiPriority w:val="99"/>
    <w:semiHidden/>
    <w:unhideWhenUsed/>
    <w:rsid w:val="00F02790"/>
    <w:pPr>
      <w:ind w:left="1415" w:hanging="283"/>
      <w:contextualSpacing/>
    </w:pPr>
  </w:style>
  <w:style w:type="paragraph" w:styleId="Elencocontinua">
    <w:name w:val="List Continue"/>
    <w:basedOn w:val="Normale"/>
    <w:uiPriority w:val="99"/>
    <w:semiHidden/>
    <w:unhideWhenUsed/>
    <w:rsid w:val="00F02790"/>
    <w:pPr>
      <w:spacing w:after="120"/>
      <w:ind w:left="283"/>
      <w:contextualSpacing/>
    </w:pPr>
  </w:style>
  <w:style w:type="paragraph" w:styleId="Elencocontinua2">
    <w:name w:val="List Continue 2"/>
    <w:basedOn w:val="Normale"/>
    <w:uiPriority w:val="99"/>
    <w:semiHidden/>
    <w:unhideWhenUsed/>
    <w:rsid w:val="00F02790"/>
    <w:pPr>
      <w:spacing w:after="120"/>
      <w:ind w:left="566"/>
      <w:contextualSpacing/>
    </w:pPr>
  </w:style>
  <w:style w:type="paragraph" w:styleId="Elencocontinua3">
    <w:name w:val="List Continue 3"/>
    <w:basedOn w:val="Normale"/>
    <w:uiPriority w:val="99"/>
    <w:semiHidden/>
    <w:unhideWhenUsed/>
    <w:rsid w:val="00F02790"/>
    <w:pPr>
      <w:spacing w:after="120"/>
      <w:ind w:left="849"/>
      <w:contextualSpacing/>
    </w:pPr>
  </w:style>
  <w:style w:type="paragraph" w:styleId="Elencocontinua4">
    <w:name w:val="List Continue 4"/>
    <w:basedOn w:val="Normale"/>
    <w:uiPriority w:val="99"/>
    <w:semiHidden/>
    <w:unhideWhenUsed/>
    <w:rsid w:val="00F02790"/>
    <w:pPr>
      <w:spacing w:after="120"/>
      <w:ind w:left="1132"/>
      <w:contextualSpacing/>
    </w:pPr>
  </w:style>
  <w:style w:type="paragraph" w:styleId="Elencocontinua5">
    <w:name w:val="List Continue 5"/>
    <w:basedOn w:val="Normale"/>
    <w:uiPriority w:val="99"/>
    <w:semiHidden/>
    <w:unhideWhenUsed/>
    <w:rsid w:val="00F02790"/>
    <w:pPr>
      <w:spacing w:after="120"/>
      <w:ind w:left="1415"/>
      <w:contextualSpacing/>
    </w:pPr>
  </w:style>
  <w:style w:type="paragraph" w:styleId="Firma">
    <w:name w:val="Signature"/>
    <w:basedOn w:val="Normale"/>
    <w:link w:val="FirmaCarattere"/>
    <w:uiPriority w:val="99"/>
    <w:semiHidden/>
    <w:unhideWhenUsed/>
    <w:rsid w:val="00F02790"/>
    <w:pPr>
      <w:ind w:left="4252"/>
    </w:pPr>
  </w:style>
  <w:style w:type="character" w:customStyle="1" w:styleId="FirmaCarattere">
    <w:name w:val="Firma Carattere"/>
    <w:basedOn w:val="Carpredefinitoparagrafo"/>
    <w:link w:val="Firma"/>
    <w:uiPriority w:val="99"/>
    <w:semiHidden/>
    <w:rsid w:val="00F02790"/>
    <w:rPr>
      <w:rFonts w:ascii="Times New Roman" w:eastAsia="Times New Roman" w:hAnsi="Times New Roman" w:cs="Times New Roman"/>
    </w:rPr>
  </w:style>
  <w:style w:type="paragraph" w:styleId="Firmadipostaelettronica">
    <w:name w:val="E-mail Signature"/>
    <w:basedOn w:val="Normale"/>
    <w:link w:val="FirmadipostaelettronicaCarattere"/>
    <w:uiPriority w:val="99"/>
    <w:semiHidden/>
    <w:unhideWhenUsed/>
    <w:rsid w:val="00F02790"/>
  </w:style>
  <w:style w:type="character" w:customStyle="1" w:styleId="FirmadipostaelettronicaCarattere">
    <w:name w:val="Firma di posta elettronica Carattere"/>
    <w:basedOn w:val="Carpredefinitoparagrafo"/>
    <w:link w:val="Firmadipostaelettronica"/>
    <w:uiPriority w:val="99"/>
    <w:semiHidden/>
    <w:rsid w:val="00F02790"/>
    <w:rPr>
      <w:rFonts w:ascii="Times New Roman" w:eastAsia="Times New Roman" w:hAnsi="Times New Roman" w:cs="Times New Roman"/>
    </w:rPr>
  </w:style>
  <w:style w:type="paragraph" w:styleId="Formuladiapertura">
    <w:name w:val="Salutation"/>
    <w:basedOn w:val="Normale"/>
    <w:next w:val="Normale"/>
    <w:link w:val="FormuladiaperturaCarattere"/>
    <w:uiPriority w:val="99"/>
    <w:semiHidden/>
    <w:unhideWhenUsed/>
    <w:rsid w:val="00F02790"/>
  </w:style>
  <w:style w:type="character" w:customStyle="1" w:styleId="FormuladiaperturaCarattere">
    <w:name w:val="Formula di apertura Carattere"/>
    <w:basedOn w:val="Carpredefinitoparagrafo"/>
    <w:link w:val="Formuladiapertura"/>
    <w:uiPriority w:val="99"/>
    <w:semiHidden/>
    <w:rsid w:val="00F02790"/>
    <w:rPr>
      <w:rFonts w:ascii="Times New Roman" w:eastAsia="Times New Roman" w:hAnsi="Times New Roman" w:cs="Times New Roman"/>
    </w:rPr>
  </w:style>
  <w:style w:type="paragraph" w:styleId="Formuladichiusura">
    <w:name w:val="Closing"/>
    <w:basedOn w:val="Normale"/>
    <w:link w:val="FormuladichiusuraCarattere"/>
    <w:uiPriority w:val="99"/>
    <w:semiHidden/>
    <w:unhideWhenUsed/>
    <w:rsid w:val="00F02790"/>
    <w:pPr>
      <w:ind w:left="4252"/>
    </w:pPr>
  </w:style>
  <w:style w:type="character" w:customStyle="1" w:styleId="FormuladichiusuraCarattere">
    <w:name w:val="Formula di chiusura Carattere"/>
    <w:basedOn w:val="Carpredefinitoparagrafo"/>
    <w:link w:val="Formuladichiusura"/>
    <w:uiPriority w:val="99"/>
    <w:semiHidden/>
    <w:rsid w:val="00F02790"/>
    <w:rPr>
      <w:rFonts w:ascii="Times New Roman" w:eastAsia="Times New Roman" w:hAnsi="Times New Roman" w:cs="Times New Roman"/>
    </w:rPr>
  </w:style>
  <w:style w:type="paragraph" w:styleId="Indice1">
    <w:name w:val="index 1"/>
    <w:basedOn w:val="Normale"/>
    <w:next w:val="Normale"/>
    <w:autoRedefine/>
    <w:uiPriority w:val="99"/>
    <w:semiHidden/>
    <w:unhideWhenUsed/>
    <w:rsid w:val="00F02790"/>
    <w:pPr>
      <w:ind w:left="220" w:hanging="220"/>
    </w:pPr>
  </w:style>
  <w:style w:type="paragraph" w:styleId="Indice2">
    <w:name w:val="index 2"/>
    <w:basedOn w:val="Normale"/>
    <w:next w:val="Normale"/>
    <w:autoRedefine/>
    <w:uiPriority w:val="99"/>
    <w:semiHidden/>
    <w:unhideWhenUsed/>
    <w:rsid w:val="00F02790"/>
    <w:pPr>
      <w:ind w:left="440" w:hanging="220"/>
    </w:pPr>
  </w:style>
  <w:style w:type="paragraph" w:styleId="Indice3">
    <w:name w:val="index 3"/>
    <w:basedOn w:val="Normale"/>
    <w:next w:val="Normale"/>
    <w:autoRedefine/>
    <w:uiPriority w:val="99"/>
    <w:semiHidden/>
    <w:unhideWhenUsed/>
    <w:rsid w:val="00F02790"/>
    <w:pPr>
      <w:ind w:left="660" w:hanging="220"/>
    </w:pPr>
  </w:style>
  <w:style w:type="paragraph" w:styleId="Indice4">
    <w:name w:val="index 4"/>
    <w:basedOn w:val="Normale"/>
    <w:next w:val="Normale"/>
    <w:autoRedefine/>
    <w:uiPriority w:val="99"/>
    <w:semiHidden/>
    <w:unhideWhenUsed/>
    <w:rsid w:val="00F02790"/>
    <w:pPr>
      <w:ind w:left="880" w:hanging="220"/>
    </w:pPr>
  </w:style>
  <w:style w:type="paragraph" w:styleId="Indice5">
    <w:name w:val="index 5"/>
    <w:basedOn w:val="Normale"/>
    <w:next w:val="Normale"/>
    <w:autoRedefine/>
    <w:uiPriority w:val="99"/>
    <w:semiHidden/>
    <w:unhideWhenUsed/>
    <w:rsid w:val="00F02790"/>
    <w:pPr>
      <w:ind w:left="1100" w:hanging="220"/>
    </w:pPr>
  </w:style>
  <w:style w:type="paragraph" w:styleId="Indice6">
    <w:name w:val="index 6"/>
    <w:basedOn w:val="Normale"/>
    <w:next w:val="Normale"/>
    <w:autoRedefine/>
    <w:uiPriority w:val="99"/>
    <w:semiHidden/>
    <w:unhideWhenUsed/>
    <w:rsid w:val="00F02790"/>
    <w:pPr>
      <w:ind w:left="1320" w:hanging="220"/>
    </w:pPr>
  </w:style>
  <w:style w:type="paragraph" w:styleId="Indice7">
    <w:name w:val="index 7"/>
    <w:basedOn w:val="Normale"/>
    <w:next w:val="Normale"/>
    <w:autoRedefine/>
    <w:uiPriority w:val="99"/>
    <w:semiHidden/>
    <w:unhideWhenUsed/>
    <w:rsid w:val="00F02790"/>
    <w:pPr>
      <w:ind w:left="1540" w:hanging="220"/>
    </w:pPr>
  </w:style>
  <w:style w:type="paragraph" w:styleId="Indice8">
    <w:name w:val="index 8"/>
    <w:basedOn w:val="Normale"/>
    <w:next w:val="Normale"/>
    <w:autoRedefine/>
    <w:uiPriority w:val="99"/>
    <w:semiHidden/>
    <w:unhideWhenUsed/>
    <w:rsid w:val="00F02790"/>
    <w:pPr>
      <w:ind w:left="1760" w:hanging="220"/>
    </w:pPr>
  </w:style>
  <w:style w:type="paragraph" w:styleId="Indice9">
    <w:name w:val="index 9"/>
    <w:basedOn w:val="Normale"/>
    <w:next w:val="Normale"/>
    <w:autoRedefine/>
    <w:uiPriority w:val="99"/>
    <w:semiHidden/>
    <w:unhideWhenUsed/>
    <w:rsid w:val="00F02790"/>
    <w:pPr>
      <w:ind w:left="1980" w:hanging="220"/>
    </w:pPr>
  </w:style>
  <w:style w:type="paragraph" w:styleId="Indicedellefigure">
    <w:name w:val="table of figures"/>
    <w:basedOn w:val="Normale"/>
    <w:next w:val="Normale"/>
    <w:uiPriority w:val="99"/>
    <w:semiHidden/>
    <w:unhideWhenUsed/>
    <w:rsid w:val="00F02790"/>
  </w:style>
  <w:style w:type="paragraph" w:styleId="Indicefonti">
    <w:name w:val="table of authorities"/>
    <w:basedOn w:val="Normale"/>
    <w:next w:val="Normale"/>
    <w:uiPriority w:val="99"/>
    <w:semiHidden/>
    <w:unhideWhenUsed/>
    <w:rsid w:val="00F02790"/>
    <w:pPr>
      <w:ind w:left="220" w:hanging="220"/>
    </w:pPr>
  </w:style>
  <w:style w:type="paragraph" w:styleId="Indirizzodestinatario">
    <w:name w:val="envelope address"/>
    <w:basedOn w:val="Normale"/>
    <w:uiPriority w:val="99"/>
    <w:semiHidden/>
    <w:unhideWhenUsed/>
    <w:rsid w:val="00F02790"/>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F02790"/>
    <w:rPr>
      <w:i/>
      <w:iCs/>
    </w:rPr>
  </w:style>
  <w:style w:type="character" w:customStyle="1" w:styleId="IndirizzoHTMLCarattere">
    <w:name w:val="Indirizzo HTML Carattere"/>
    <w:basedOn w:val="Carpredefinitoparagrafo"/>
    <w:link w:val="IndirizzoHTML"/>
    <w:uiPriority w:val="99"/>
    <w:semiHidden/>
    <w:rsid w:val="00F02790"/>
    <w:rPr>
      <w:rFonts w:ascii="Times New Roman" w:eastAsia="Times New Roman" w:hAnsi="Times New Roman" w:cs="Times New Roman"/>
      <w:i/>
      <w:iCs/>
    </w:rPr>
  </w:style>
  <w:style w:type="paragraph" w:styleId="Indirizzomittente">
    <w:name w:val="envelope return"/>
    <w:basedOn w:val="Normale"/>
    <w:uiPriority w:val="99"/>
    <w:semiHidden/>
    <w:unhideWhenUsed/>
    <w:rsid w:val="00F02790"/>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F0279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F02790"/>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F02790"/>
  </w:style>
  <w:style w:type="character" w:customStyle="1" w:styleId="IntestazionenotaCarattere">
    <w:name w:val="Intestazione nota Carattere"/>
    <w:basedOn w:val="Carpredefinitoparagrafo"/>
    <w:link w:val="Intestazionenota"/>
    <w:uiPriority w:val="99"/>
    <w:semiHidden/>
    <w:rsid w:val="00F02790"/>
    <w:rPr>
      <w:rFonts w:ascii="Times New Roman" w:eastAsia="Times New Roman" w:hAnsi="Times New Roman" w:cs="Times New Roman"/>
    </w:rPr>
  </w:style>
  <w:style w:type="paragraph" w:styleId="Mappadocumento">
    <w:name w:val="Document Map"/>
    <w:basedOn w:val="Normale"/>
    <w:link w:val="MappadocumentoCarattere"/>
    <w:uiPriority w:val="99"/>
    <w:semiHidden/>
    <w:unhideWhenUsed/>
    <w:rsid w:val="00F02790"/>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F02790"/>
    <w:rPr>
      <w:rFonts w:ascii="Segoe UI" w:eastAsia="Times New Roman" w:hAnsi="Segoe UI" w:cs="Segoe UI"/>
      <w:sz w:val="16"/>
      <w:szCs w:val="16"/>
    </w:rPr>
  </w:style>
  <w:style w:type="paragraph" w:styleId="Nessunaspaziatura">
    <w:name w:val="No Spacing"/>
    <w:uiPriority w:val="1"/>
    <w:qFormat/>
    <w:rsid w:val="00F02790"/>
    <w:rPr>
      <w:rFonts w:ascii="Times New Roman" w:eastAsia="Times New Roman" w:hAnsi="Times New Roman" w:cs="Times New Roman"/>
    </w:rPr>
  </w:style>
  <w:style w:type="paragraph" w:styleId="Numeroelenco">
    <w:name w:val="List Number"/>
    <w:basedOn w:val="Normale"/>
    <w:uiPriority w:val="99"/>
    <w:semiHidden/>
    <w:unhideWhenUsed/>
    <w:rsid w:val="00F02790"/>
    <w:pPr>
      <w:numPr>
        <w:numId w:val="30"/>
      </w:numPr>
      <w:contextualSpacing/>
    </w:pPr>
  </w:style>
  <w:style w:type="paragraph" w:styleId="Numeroelenco2">
    <w:name w:val="List Number 2"/>
    <w:basedOn w:val="Normale"/>
    <w:uiPriority w:val="99"/>
    <w:semiHidden/>
    <w:unhideWhenUsed/>
    <w:rsid w:val="00F02790"/>
    <w:pPr>
      <w:numPr>
        <w:numId w:val="31"/>
      </w:numPr>
      <w:contextualSpacing/>
    </w:pPr>
  </w:style>
  <w:style w:type="paragraph" w:styleId="Numeroelenco3">
    <w:name w:val="List Number 3"/>
    <w:basedOn w:val="Normale"/>
    <w:uiPriority w:val="99"/>
    <w:semiHidden/>
    <w:unhideWhenUsed/>
    <w:rsid w:val="00F02790"/>
    <w:pPr>
      <w:numPr>
        <w:numId w:val="32"/>
      </w:numPr>
      <w:contextualSpacing/>
    </w:pPr>
  </w:style>
  <w:style w:type="paragraph" w:styleId="Numeroelenco4">
    <w:name w:val="List Number 4"/>
    <w:basedOn w:val="Normale"/>
    <w:uiPriority w:val="99"/>
    <w:semiHidden/>
    <w:unhideWhenUsed/>
    <w:rsid w:val="00F02790"/>
    <w:pPr>
      <w:numPr>
        <w:numId w:val="33"/>
      </w:numPr>
      <w:contextualSpacing/>
    </w:pPr>
  </w:style>
  <w:style w:type="paragraph" w:styleId="Numeroelenco5">
    <w:name w:val="List Number 5"/>
    <w:basedOn w:val="Normale"/>
    <w:uiPriority w:val="99"/>
    <w:semiHidden/>
    <w:unhideWhenUsed/>
    <w:rsid w:val="00F02790"/>
    <w:pPr>
      <w:numPr>
        <w:numId w:val="34"/>
      </w:numPr>
      <w:contextualSpacing/>
    </w:pPr>
  </w:style>
  <w:style w:type="paragraph" w:styleId="PreformattatoHTML">
    <w:name w:val="HTML Preformatted"/>
    <w:basedOn w:val="Normale"/>
    <w:link w:val="PreformattatoHTMLCarattere"/>
    <w:uiPriority w:val="99"/>
    <w:semiHidden/>
    <w:unhideWhenUsed/>
    <w:rsid w:val="00F02790"/>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02790"/>
    <w:rPr>
      <w:rFonts w:ascii="Consolas" w:eastAsia="Times New Roman" w:hAnsi="Consolas" w:cs="Times New Roman"/>
      <w:sz w:val="20"/>
      <w:szCs w:val="20"/>
    </w:rPr>
  </w:style>
  <w:style w:type="paragraph" w:styleId="Primorientrocorpodeltesto">
    <w:name w:val="Body Text First Indent"/>
    <w:basedOn w:val="Corpotesto"/>
    <w:link w:val="PrimorientrocorpodeltestoCarattere"/>
    <w:uiPriority w:val="99"/>
    <w:semiHidden/>
    <w:unhideWhenUsed/>
    <w:rsid w:val="00F02790"/>
    <w:pPr>
      <w:ind w:firstLine="360"/>
    </w:pPr>
    <w:rPr>
      <w:sz w:val="22"/>
      <w:szCs w:val="22"/>
    </w:rPr>
  </w:style>
  <w:style w:type="character" w:customStyle="1" w:styleId="CorpotestoCarattere">
    <w:name w:val="Corpo testo Carattere"/>
    <w:basedOn w:val="Carpredefinitoparagrafo"/>
    <w:link w:val="Corpotesto"/>
    <w:uiPriority w:val="1"/>
    <w:rsid w:val="00F02790"/>
    <w:rPr>
      <w:rFonts w:ascii="Times New Roman" w:eastAsia="Times New Roman" w:hAnsi="Times New Roman" w:cs="Times New Roman"/>
      <w:sz w:val="24"/>
      <w:szCs w:val="24"/>
    </w:rPr>
  </w:style>
  <w:style w:type="character" w:customStyle="1" w:styleId="PrimorientrocorpodeltestoCarattere">
    <w:name w:val="Primo rientro corpo del testo Carattere"/>
    <w:basedOn w:val="CorpotestoCarattere"/>
    <w:link w:val="Primorientrocorpodeltesto"/>
    <w:uiPriority w:val="99"/>
    <w:semiHidden/>
    <w:rsid w:val="00F02790"/>
    <w:rPr>
      <w:rFonts w:ascii="Times New Roman" w:eastAsia="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F0279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02790"/>
    <w:rPr>
      <w:rFonts w:ascii="Times New Roman" w:eastAsia="Times New Roman" w:hAnsi="Times New Roman" w:cs="Times New Roman"/>
    </w:rPr>
  </w:style>
  <w:style w:type="paragraph" w:styleId="Primorientrocorpodeltesto2">
    <w:name w:val="Body Text First Indent 2"/>
    <w:basedOn w:val="Rientrocorpodeltesto"/>
    <w:link w:val="Primorientrocorpodeltesto2Carattere"/>
    <w:uiPriority w:val="99"/>
    <w:semiHidden/>
    <w:unhideWhenUsed/>
    <w:rsid w:val="00F02790"/>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F02790"/>
    <w:rPr>
      <w:rFonts w:ascii="Times New Roman" w:eastAsia="Times New Roman" w:hAnsi="Times New Roman" w:cs="Times New Roman"/>
    </w:rPr>
  </w:style>
  <w:style w:type="paragraph" w:styleId="Puntoelenco2">
    <w:name w:val="List Bullet 2"/>
    <w:basedOn w:val="Normale"/>
    <w:uiPriority w:val="99"/>
    <w:semiHidden/>
    <w:unhideWhenUsed/>
    <w:rsid w:val="00F02790"/>
    <w:pPr>
      <w:numPr>
        <w:numId w:val="35"/>
      </w:numPr>
      <w:contextualSpacing/>
    </w:pPr>
  </w:style>
  <w:style w:type="paragraph" w:styleId="Puntoelenco3">
    <w:name w:val="List Bullet 3"/>
    <w:basedOn w:val="Normale"/>
    <w:uiPriority w:val="99"/>
    <w:semiHidden/>
    <w:unhideWhenUsed/>
    <w:rsid w:val="00F02790"/>
    <w:pPr>
      <w:numPr>
        <w:numId w:val="36"/>
      </w:numPr>
      <w:contextualSpacing/>
    </w:pPr>
  </w:style>
  <w:style w:type="paragraph" w:styleId="Puntoelenco4">
    <w:name w:val="List Bullet 4"/>
    <w:basedOn w:val="Normale"/>
    <w:uiPriority w:val="99"/>
    <w:semiHidden/>
    <w:unhideWhenUsed/>
    <w:rsid w:val="00F02790"/>
    <w:pPr>
      <w:numPr>
        <w:numId w:val="37"/>
      </w:numPr>
      <w:contextualSpacing/>
    </w:pPr>
  </w:style>
  <w:style w:type="paragraph" w:styleId="Puntoelenco5">
    <w:name w:val="List Bullet 5"/>
    <w:basedOn w:val="Normale"/>
    <w:uiPriority w:val="99"/>
    <w:semiHidden/>
    <w:unhideWhenUsed/>
    <w:rsid w:val="00F02790"/>
    <w:pPr>
      <w:numPr>
        <w:numId w:val="38"/>
      </w:numPr>
      <w:contextualSpacing/>
    </w:pPr>
  </w:style>
  <w:style w:type="paragraph" w:styleId="Rientrocorpodeltesto2">
    <w:name w:val="Body Text Indent 2"/>
    <w:basedOn w:val="Normale"/>
    <w:link w:val="Rientrocorpodeltesto2Carattere"/>
    <w:uiPriority w:val="99"/>
    <w:semiHidden/>
    <w:unhideWhenUsed/>
    <w:rsid w:val="00F0279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F02790"/>
    <w:rPr>
      <w:rFonts w:ascii="Times New Roman" w:eastAsia="Times New Roman" w:hAnsi="Times New Roman" w:cs="Times New Roman"/>
    </w:rPr>
  </w:style>
  <w:style w:type="paragraph" w:styleId="Rientrocorpodeltesto3">
    <w:name w:val="Body Text Indent 3"/>
    <w:basedOn w:val="Normale"/>
    <w:link w:val="Rientrocorpodeltesto3Carattere"/>
    <w:uiPriority w:val="99"/>
    <w:semiHidden/>
    <w:unhideWhenUsed/>
    <w:rsid w:val="00F0279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02790"/>
    <w:rPr>
      <w:rFonts w:ascii="Times New Roman" w:eastAsia="Times New Roman" w:hAnsi="Times New Roman" w:cs="Times New Roman"/>
      <w:sz w:val="16"/>
      <w:szCs w:val="16"/>
    </w:rPr>
  </w:style>
  <w:style w:type="paragraph" w:styleId="Rientronormale">
    <w:name w:val="Normal Indent"/>
    <w:basedOn w:val="Normale"/>
    <w:uiPriority w:val="99"/>
    <w:semiHidden/>
    <w:unhideWhenUsed/>
    <w:rsid w:val="00F02790"/>
    <w:pPr>
      <w:ind w:left="708"/>
    </w:pPr>
  </w:style>
  <w:style w:type="paragraph" w:styleId="Sommario3">
    <w:name w:val="toc 3"/>
    <w:basedOn w:val="Normale"/>
    <w:next w:val="Normale"/>
    <w:autoRedefine/>
    <w:uiPriority w:val="39"/>
    <w:semiHidden/>
    <w:unhideWhenUsed/>
    <w:rsid w:val="00F02790"/>
    <w:pPr>
      <w:spacing w:after="100"/>
      <w:ind w:left="440"/>
    </w:pPr>
  </w:style>
  <w:style w:type="paragraph" w:styleId="Sommario4">
    <w:name w:val="toc 4"/>
    <w:basedOn w:val="Normale"/>
    <w:next w:val="Normale"/>
    <w:autoRedefine/>
    <w:uiPriority w:val="39"/>
    <w:semiHidden/>
    <w:unhideWhenUsed/>
    <w:rsid w:val="00F02790"/>
    <w:pPr>
      <w:spacing w:after="100"/>
      <w:ind w:left="660"/>
    </w:pPr>
  </w:style>
  <w:style w:type="paragraph" w:styleId="Sommario5">
    <w:name w:val="toc 5"/>
    <w:basedOn w:val="Normale"/>
    <w:next w:val="Normale"/>
    <w:autoRedefine/>
    <w:uiPriority w:val="39"/>
    <w:semiHidden/>
    <w:unhideWhenUsed/>
    <w:rsid w:val="00F02790"/>
    <w:pPr>
      <w:spacing w:after="100"/>
      <w:ind w:left="880"/>
    </w:pPr>
  </w:style>
  <w:style w:type="paragraph" w:styleId="Sommario6">
    <w:name w:val="toc 6"/>
    <w:basedOn w:val="Normale"/>
    <w:next w:val="Normale"/>
    <w:autoRedefine/>
    <w:uiPriority w:val="39"/>
    <w:semiHidden/>
    <w:unhideWhenUsed/>
    <w:rsid w:val="00F02790"/>
    <w:pPr>
      <w:spacing w:after="100"/>
      <w:ind w:left="1100"/>
    </w:pPr>
  </w:style>
  <w:style w:type="paragraph" w:styleId="Sommario7">
    <w:name w:val="toc 7"/>
    <w:basedOn w:val="Normale"/>
    <w:next w:val="Normale"/>
    <w:autoRedefine/>
    <w:uiPriority w:val="39"/>
    <w:semiHidden/>
    <w:unhideWhenUsed/>
    <w:rsid w:val="00F02790"/>
    <w:pPr>
      <w:spacing w:after="100"/>
      <w:ind w:left="1320"/>
    </w:pPr>
  </w:style>
  <w:style w:type="paragraph" w:styleId="Sommario8">
    <w:name w:val="toc 8"/>
    <w:basedOn w:val="Normale"/>
    <w:next w:val="Normale"/>
    <w:autoRedefine/>
    <w:uiPriority w:val="39"/>
    <w:semiHidden/>
    <w:unhideWhenUsed/>
    <w:rsid w:val="00F02790"/>
    <w:pPr>
      <w:spacing w:after="100"/>
      <w:ind w:left="1540"/>
    </w:pPr>
  </w:style>
  <w:style w:type="paragraph" w:styleId="Sommario9">
    <w:name w:val="toc 9"/>
    <w:basedOn w:val="Normale"/>
    <w:next w:val="Normale"/>
    <w:autoRedefine/>
    <w:uiPriority w:val="39"/>
    <w:semiHidden/>
    <w:unhideWhenUsed/>
    <w:rsid w:val="00F02790"/>
    <w:pPr>
      <w:spacing w:after="100"/>
      <w:ind w:left="1760"/>
    </w:pPr>
  </w:style>
  <w:style w:type="paragraph" w:styleId="Sottotitolo">
    <w:name w:val="Subtitle"/>
    <w:basedOn w:val="Normale"/>
    <w:next w:val="Normale"/>
    <w:link w:val="SottotitoloCarattere"/>
    <w:uiPriority w:val="11"/>
    <w:qFormat/>
    <w:rsid w:val="00F0279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F02790"/>
    <w:rPr>
      <w:rFonts w:eastAsiaTheme="minorEastAsia"/>
      <w:color w:val="5A5A5A" w:themeColor="text1" w:themeTint="A5"/>
      <w:spacing w:val="15"/>
    </w:rPr>
  </w:style>
  <w:style w:type="paragraph" w:styleId="Testodelblocco">
    <w:name w:val="Block Text"/>
    <w:basedOn w:val="Normale"/>
    <w:uiPriority w:val="99"/>
    <w:semiHidden/>
    <w:unhideWhenUsed/>
    <w:rsid w:val="00F0279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stofumetto">
    <w:name w:val="Balloon Text"/>
    <w:basedOn w:val="Normale"/>
    <w:link w:val="TestofumettoCarattere"/>
    <w:uiPriority w:val="99"/>
    <w:semiHidden/>
    <w:unhideWhenUsed/>
    <w:rsid w:val="00F027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2790"/>
    <w:rPr>
      <w:rFonts w:ascii="Segoe UI" w:eastAsia="Times New Roman" w:hAnsi="Segoe UI" w:cs="Segoe UI"/>
      <w:sz w:val="18"/>
      <w:szCs w:val="18"/>
    </w:rPr>
  </w:style>
  <w:style w:type="paragraph" w:styleId="Testomacro">
    <w:name w:val="macro"/>
    <w:link w:val="TestomacroCarattere"/>
    <w:uiPriority w:val="99"/>
    <w:semiHidden/>
    <w:unhideWhenUsed/>
    <w:rsid w:val="00F0279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TestomacroCarattere">
    <w:name w:val="Testo macro Carattere"/>
    <w:basedOn w:val="Carpredefinitoparagrafo"/>
    <w:link w:val="Testomacro"/>
    <w:uiPriority w:val="99"/>
    <w:semiHidden/>
    <w:rsid w:val="00F02790"/>
    <w:rPr>
      <w:rFonts w:ascii="Consolas" w:eastAsia="Times New Roman" w:hAnsi="Consolas" w:cs="Times New Roman"/>
      <w:sz w:val="20"/>
      <w:szCs w:val="20"/>
    </w:rPr>
  </w:style>
  <w:style w:type="paragraph" w:styleId="Testonormale">
    <w:name w:val="Plain Text"/>
    <w:basedOn w:val="Normale"/>
    <w:link w:val="TestonormaleCarattere"/>
    <w:uiPriority w:val="99"/>
    <w:semiHidden/>
    <w:unhideWhenUsed/>
    <w:rsid w:val="00F02790"/>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F02790"/>
    <w:rPr>
      <w:rFonts w:ascii="Consolas" w:eastAsia="Times New Roman" w:hAnsi="Consolas" w:cs="Times New Roman"/>
      <w:sz w:val="21"/>
      <w:szCs w:val="21"/>
    </w:rPr>
  </w:style>
  <w:style w:type="paragraph" w:styleId="Testonotadichiusura">
    <w:name w:val="endnote text"/>
    <w:basedOn w:val="Normale"/>
    <w:link w:val="TestonotadichiusuraCarattere"/>
    <w:uiPriority w:val="99"/>
    <w:semiHidden/>
    <w:unhideWhenUsed/>
    <w:rsid w:val="00F02790"/>
    <w:rPr>
      <w:sz w:val="20"/>
      <w:szCs w:val="20"/>
    </w:rPr>
  </w:style>
  <w:style w:type="character" w:customStyle="1" w:styleId="TestonotadichiusuraCarattere">
    <w:name w:val="Testo nota di chiusura Carattere"/>
    <w:basedOn w:val="Carpredefinitoparagrafo"/>
    <w:link w:val="Testonotadichiusura"/>
    <w:uiPriority w:val="99"/>
    <w:semiHidden/>
    <w:rsid w:val="00F02790"/>
    <w:rPr>
      <w:rFonts w:ascii="Times New Roman" w:eastAsia="Times New Roman" w:hAnsi="Times New Roman" w:cs="Times New Roman"/>
      <w:sz w:val="20"/>
      <w:szCs w:val="20"/>
    </w:rPr>
  </w:style>
  <w:style w:type="character" w:customStyle="1" w:styleId="Titolo3Carattere">
    <w:name w:val="Titolo 3 Carattere"/>
    <w:basedOn w:val="Carpredefinitoparagrafo"/>
    <w:link w:val="Titolo3"/>
    <w:uiPriority w:val="9"/>
    <w:semiHidden/>
    <w:rsid w:val="00F02790"/>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F02790"/>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F02790"/>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F02790"/>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F02790"/>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F02790"/>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F02790"/>
    <w:rPr>
      <w:rFonts w:asciiTheme="majorHAnsi" w:eastAsiaTheme="majorEastAsia" w:hAnsiTheme="majorHAnsi" w:cstheme="majorBidi"/>
      <w:i/>
      <w:iCs/>
      <w:color w:val="272727" w:themeColor="text1" w:themeTint="D8"/>
      <w:sz w:val="21"/>
      <w:szCs w:val="21"/>
    </w:rPr>
  </w:style>
  <w:style w:type="paragraph" w:styleId="Titoloindice">
    <w:name w:val="index heading"/>
    <w:basedOn w:val="Normale"/>
    <w:next w:val="Indice1"/>
    <w:uiPriority w:val="99"/>
    <w:semiHidden/>
    <w:unhideWhenUsed/>
    <w:rsid w:val="00F02790"/>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F0279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1001">
      <w:bodyDiv w:val="1"/>
      <w:marLeft w:val="0"/>
      <w:marRight w:val="0"/>
      <w:marTop w:val="0"/>
      <w:marBottom w:val="0"/>
      <w:divBdr>
        <w:top w:val="none" w:sz="0" w:space="0" w:color="auto"/>
        <w:left w:val="none" w:sz="0" w:space="0" w:color="auto"/>
        <w:bottom w:val="none" w:sz="0" w:space="0" w:color="auto"/>
        <w:right w:val="none" w:sz="0" w:space="0" w:color="auto"/>
      </w:divBdr>
    </w:div>
    <w:div w:id="48936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58A1DFDFB10D4392639E353425AEA2" ma:contentTypeVersion="14" ma:contentTypeDescription="Creare un nuovo documento." ma:contentTypeScope="" ma:versionID="4be1bae29b849773eab46da956472f6f">
  <xsd:schema xmlns:xsd="http://www.w3.org/2001/XMLSchema" xmlns:xs="http://www.w3.org/2001/XMLSchema" xmlns:p="http://schemas.microsoft.com/office/2006/metadata/properties" xmlns:ns2="8284f260-2927-46ac-bc21-b51ade5ddfae" xmlns:ns3="367615f4-2a7b-4277-9a9b-3e9e2989431a" targetNamespace="http://schemas.microsoft.com/office/2006/metadata/properties" ma:root="true" ma:fieldsID="9d9095e6fcb9738f78b227a5912d318f" ns2:_="" ns3:_="">
    <xsd:import namespace="8284f260-2927-46ac-bc21-b51ade5ddfae"/>
    <xsd:import namespace="367615f4-2a7b-4277-9a9b-3e9e29894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4f260-2927-46ac-bc21-b51ade5dd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4cf11f0-22d1-459b-8c0d-dd3ec4ea25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615f4-2a7b-4277-9a9b-3e9e2989431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aac60689-059b-419a-b142-654b2e04293e}" ma:internalName="TaxCatchAll" ma:showField="CatchAllData" ma:web="367615f4-2a7b-4277-9a9b-3e9e29894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84f260-2927-46ac-bc21-b51ade5ddfae">
      <Terms xmlns="http://schemas.microsoft.com/office/infopath/2007/PartnerControls"/>
    </lcf76f155ced4ddcb4097134ff3c332f>
    <TaxCatchAll xmlns="367615f4-2a7b-4277-9a9b-3e9e298943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DEF7-2439-49D8-AA6E-91EDCF64777C}"/>
</file>

<file path=customXml/itemProps2.xml><?xml version="1.0" encoding="utf-8"?>
<ds:datastoreItem xmlns:ds="http://schemas.openxmlformats.org/officeDocument/2006/customXml" ds:itemID="{F8EA6A9D-04E7-4ADA-80E1-107D4E0614B3}">
  <ds:schemaRefs>
    <ds:schemaRef ds:uri="http://schemas.microsoft.com/office/2006/metadata/properties"/>
    <ds:schemaRef ds:uri="http://schemas.microsoft.com/office/infopath/2007/PartnerControls"/>
    <ds:schemaRef ds:uri="cd251bb8-5b02-428b-b2d2-e439fd568bb2"/>
    <ds:schemaRef ds:uri="26f5c196-ac08-41ce-9ee9-736ae1fa2c3f"/>
    <ds:schemaRef ds:uri="25f7f898-422e-4cd6-aa32-a8d6e299e225"/>
    <ds:schemaRef ds:uri="974ba7d0-0aa7-485a-aefe-7160dea6d52e"/>
  </ds:schemaRefs>
</ds:datastoreItem>
</file>

<file path=customXml/itemProps3.xml><?xml version="1.0" encoding="utf-8"?>
<ds:datastoreItem xmlns:ds="http://schemas.openxmlformats.org/officeDocument/2006/customXml" ds:itemID="{F97FA25A-62FB-4BB6-B366-EE774FC50011}">
  <ds:schemaRefs>
    <ds:schemaRef ds:uri="http://schemas.microsoft.com/sharepoint/v3/contenttype/forms"/>
  </ds:schemaRefs>
</ds:datastoreItem>
</file>

<file path=customXml/itemProps4.xml><?xml version="1.0" encoding="utf-8"?>
<ds:datastoreItem xmlns:ds="http://schemas.openxmlformats.org/officeDocument/2006/customXml" ds:itemID="{DB3FA27E-DB49-46E8-893D-14F4DABE89B8}">
  <ds:schemaRefs>
    <ds:schemaRef ds:uri="http://schemas.openxmlformats.org/officeDocument/2006/bibliography"/>
  </ds:schemaRefs>
</ds:datastoreItem>
</file>

<file path=docMetadata/LabelInfo.xml><?xml version="1.0" encoding="utf-8"?>
<clbl:labelList xmlns:clbl="http://schemas.microsoft.com/office/2020/mipLabelMetadata">
  <clbl:label id="{ac59a4f6-bb73-46ae-8095-cfc65fc9496f}" enabled="0" method="" siteId="{ac59a4f6-bb73-46ae-8095-cfc65fc9496f}" removed="1"/>
</clbl:labelList>
</file>

<file path=docProps/app.xml><?xml version="1.0" encoding="utf-8"?>
<Properties xmlns="http://schemas.openxmlformats.org/officeDocument/2006/extended-properties" xmlns:vt="http://schemas.openxmlformats.org/officeDocument/2006/docPropsVTypes">
  <Template>Normal</Template>
  <TotalTime>207</TotalTime>
  <Pages>17</Pages>
  <Words>1826</Words>
  <Characters>11620</Characters>
  <Application>Microsoft Office Word</Application>
  <DocSecurity>0</DocSecurity>
  <Lines>397</Lines>
  <Paragraphs>171</Paragraphs>
  <ScaleCrop>false</ScaleCrop>
  <HeadingPairs>
    <vt:vector size="2" baseType="variant">
      <vt:variant>
        <vt:lpstr>Titolo</vt:lpstr>
      </vt:variant>
      <vt:variant>
        <vt:i4>1</vt:i4>
      </vt:variant>
    </vt:vector>
  </HeadingPairs>
  <TitlesOfParts>
    <vt:vector size="1" baseType="lpstr">
      <vt:lpstr>Microsoft Word - SER_template_ImpEA_final.docx</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SER_template_ImpEA_final.docx</dc:title>
  <dc:creator>Emilia Primeri</dc:creator>
  <cp:lastModifiedBy>Alessio Ancaiani</cp:lastModifiedBy>
  <cp:revision>88</cp:revision>
  <cp:lastPrinted>2025-12-19T10:33:00Z</cp:lastPrinted>
  <dcterms:created xsi:type="dcterms:W3CDTF">2025-12-03T16:32:00Z</dcterms:created>
  <dcterms:modified xsi:type="dcterms:W3CDTF">2025-12-19T10:33:00Z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Word</vt:lpwstr>
  </property>
  <property fmtid="{D5CDD505-2E9C-101B-9397-08002B2CF9AE}" pid="4" name="LastSaved">
    <vt:filetime>2025-11-07T00:00:00Z</vt:filetime>
  </property>
  <property fmtid="{D5CDD505-2E9C-101B-9397-08002B2CF9AE}" pid="5" name="ContentTypeId">
    <vt:lpwstr>0x0101006658A1DFDFB10D4392639E353425AEA2</vt:lpwstr>
  </property>
  <property fmtid="{D5CDD505-2E9C-101B-9397-08002B2CF9AE}" pid="6" name="MediaServiceImageTags">
    <vt:lpwstr/>
  </property>
</Properties>
</file>